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66" w:rsidRPr="00E73C94" w:rsidRDefault="00E73C94">
      <w:pPr>
        <w:rPr>
          <w:rFonts w:ascii="Arial" w:hAnsi="Arial" w:cs="Arial"/>
          <w:sz w:val="20"/>
        </w:rPr>
      </w:pPr>
      <w:r w:rsidRPr="00E73C94">
        <w:rPr>
          <w:rFonts w:ascii="Arial" w:hAnsi="Arial" w:cs="Arial"/>
          <w:sz w:val="20"/>
        </w:rPr>
        <w:t xml:space="preserve">Sophie Treuthardt is a legal counsel at </w:t>
      </w:r>
      <w:r>
        <w:rPr>
          <w:rFonts w:ascii="Arial" w:hAnsi="Arial" w:cs="Arial"/>
          <w:sz w:val="20"/>
        </w:rPr>
        <w:t>PACTT, the Technology Transfer O</w:t>
      </w:r>
      <w:r w:rsidRPr="00E73C94">
        <w:rPr>
          <w:rFonts w:ascii="Arial" w:hAnsi="Arial" w:cs="Arial"/>
          <w:sz w:val="20"/>
        </w:rPr>
        <w:t>ffice of the University of Lausanne and of the University Hospital of Lausanne, Switzerland.</w:t>
      </w:r>
    </w:p>
    <w:p w:rsidR="00E73C94" w:rsidRDefault="00E73C94">
      <w:pPr>
        <w:rPr>
          <w:rFonts w:ascii="Arial" w:hAnsi="Arial" w:cs="Arial"/>
          <w:sz w:val="20"/>
        </w:rPr>
      </w:pPr>
      <w:r w:rsidRPr="00E73C94">
        <w:rPr>
          <w:rFonts w:ascii="Arial" w:hAnsi="Arial" w:cs="Arial"/>
          <w:sz w:val="20"/>
        </w:rPr>
        <w:t>Sophie graduated in Law at the University of Neuchâtel, Switzerland</w:t>
      </w:r>
      <w:r>
        <w:rPr>
          <w:rFonts w:ascii="Arial" w:hAnsi="Arial" w:cs="Arial"/>
          <w:sz w:val="20"/>
        </w:rPr>
        <w:t xml:space="preserve"> and joined PACTT where she is mainly responsible for negotiating </w:t>
      </w:r>
      <w:r w:rsidR="00DB7FE0">
        <w:rPr>
          <w:rFonts w:ascii="Arial" w:hAnsi="Arial" w:cs="Arial"/>
          <w:sz w:val="20"/>
        </w:rPr>
        <w:t>all kind of collaborative research agreements</w:t>
      </w:r>
      <w:r>
        <w:rPr>
          <w:rFonts w:ascii="Arial" w:hAnsi="Arial" w:cs="Arial"/>
          <w:sz w:val="20"/>
        </w:rPr>
        <w:t xml:space="preserve"> and licensing agreements. </w:t>
      </w:r>
    </w:p>
    <w:p w:rsidR="00715574" w:rsidRPr="00DB7FE0" w:rsidRDefault="007155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Sophie is a member of SWITT, the </w:t>
      </w:r>
      <w:r w:rsidR="00DB7FE0" w:rsidRPr="00DB7FE0">
        <w:rPr>
          <w:rFonts w:ascii="Arial" w:hAnsi="Arial" w:cs="Arial"/>
          <w:sz w:val="20"/>
        </w:rPr>
        <w:t>Swiss Technology Transfer Association</w:t>
      </w:r>
      <w:r w:rsidR="00DB7FE0">
        <w:rPr>
          <w:rFonts w:ascii="Arial" w:hAnsi="Arial" w:cs="Arial"/>
          <w:sz w:val="20"/>
        </w:rPr>
        <w:t xml:space="preserve">, </w:t>
      </w:r>
      <w:r w:rsidR="00E85230">
        <w:rPr>
          <w:rFonts w:ascii="Arial" w:hAnsi="Arial" w:cs="Arial"/>
          <w:sz w:val="20"/>
        </w:rPr>
        <w:t xml:space="preserve">of LES (Licensing Executive Society – within which she has recently joined the Industry-University-Government Transactions Committee as a </w:t>
      </w:r>
      <w:r w:rsidR="00020026">
        <w:rPr>
          <w:rFonts w:ascii="Arial" w:hAnsi="Arial" w:cs="Arial"/>
          <w:sz w:val="20"/>
        </w:rPr>
        <w:t>co-chair),</w:t>
      </w:r>
      <w:r w:rsidR="00FE6304">
        <w:rPr>
          <w:rFonts w:ascii="Arial" w:hAnsi="Arial" w:cs="Arial"/>
          <w:sz w:val="20"/>
        </w:rPr>
        <w:t xml:space="preserve"> of</w:t>
      </w:r>
      <w:r w:rsidR="00020026">
        <w:rPr>
          <w:rFonts w:ascii="Arial" w:hAnsi="Arial" w:cs="Arial"/>
          <w:sz w:val="20"/>
        </w:rPr>
        <w:t xml:space="preserve"> ASTP-PROTON, the pan-</w:t>
      </w:r>
      <w:r w:rsidR="00E85230">
        <w:rPr>
          <w:rFonts w:ascii="Arial" w:hAnsi="Arial" w:cs="Arial"/>
          <w:sz w:val="20"/>
        </w:rPr>
        <w:t>European association for professionals</w:t>
      </w:r>
      <w:r w:rsidR="00020026">
        <w:rPr>
          <w:rFonts w:ascii="Arial" w:hAnsi="Arial" w:cs="Arial"/>
          <w:sz w:val="20"/>
        </w:rPr>
        <w:t xml:space="preserve"> involved in knowledge transfer, and of CEDIDAC</w:t>
      </w:r>
      <w:r w:rsidR="00FE6304">
        <w:rPr>
          <w:rFonts w:ascii="Arial" w:hAnsi="Arial" w:cs="Arial"/>
          <w:sz w:val="20"/>
        </w:rPr>
        <w:t>, the Center for business law of the University of Lausanne.</w:t>
      </w:r>
    </w:p>
    <w:sectPr w:rsidR="00715574" w:rsidRPr="00DB7FE0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compat/>
  <w:rsids>
    <w:rsidRoot w:val="00E73C94"/>
    <w:rsid w:val="00020026"/>
    <w:rsid w:val="00177639"/>
    <w:rsid w:val="00664266"/>
    <w:rsid w:val="00715574"/>
    <w:rsid w:val="00747486"/>
    <w:rsid w:val="0095379D"/>
    <w:rsid w:val="00DB7FE0"/>
    <w:rsid w:val="00E73C94"/>
    <w:rsid w:val="00E85230"/>
    <w:rsid w:val="00FE6304"/>
    <w:rsid w:val="00FF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6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streutha</dc:creator>
  <cp:lastModifiedBy>streutha</cp:lastModifiedBy>
  <cp:revision>2</cp:revision>
  <dcterms:created xsi:type="dcterms:W3CDTF">2014-08-18T12:40:00Z</dcterms:created>
  <dcterms:modified xsi:type="dcterms:W3CDTF">2014-09-24T08:50:00Z</dcterms:modified>
</cp:coreProperties>
</file>