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E1537" w:rsidRPr="001A0E5F" w14:paraId="50E4123C" w14:textId="77777777" w:rsidTr="00AE1537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1537" w:rsidRPr="001A0E5F" w14:paraId="3556F71B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E1537" w:rsidRPr="001A0E5F" w14:paraId="6F28641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p w14:paraId="51CB402F" w14:textId="578B0F2C" w:rsidR="00AE1537" w:rsidRDefault="003B7B3B">
                        <w:bookmarkStart w:id="0" w:name="Layout_32"/>
                        <w:bookmarkStart w:id="1" w:name="Layout_33"/>
                        <w:bookmarkStart w:id="2" w:name="Layout_34"/>
                        <w:bookmarkEnd w:id="0"/>
                        <w:bookmarkEnd w:id="1"/>
                        <w:bookmarkEnd w:id="2"/>
                        <w:r>
                          <w:rPr>
                            <w:noProof/>
                            <w:lang w:val="en-US"/>
                          </w:rPr>
                          <w:drawing>
                            <wp:anchor distT="0" distB="0" distL="114300" distR="114300" simplePos="0" relativeHeight="251659264" behindDoc="1" locked="0" layoutInCell="1" allowOverlap="1" wp14:anchorId="747B972D" wp14:editId="1B503FC6">
                              <wp:simplePos x="0" y="0"/>
                              <wp:positionH relativeFrom="margin">
                                <wp:posOffset>46355</wp:posOffset>
                              </wp:positionH>
                              <wp:positionV relativeFrom="paragraph">
                                <wp:posOffset>106843</wp:posOffset>
                              </wp:positionV>
                              <wp:extent cx="5358130" cy="1265555"/>
                              <wp:effectExtent l="0" t="0" r="1270" b="4445"/>
                              <wp:wrapNone/>
                              <wp:docPr id="6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58130" cy="12655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72"/>
                        </w:tblGrid>
                        <w:tr w:rsidR="00AE1537" w:rsidRPr="001A0E5F" w14:paraId="0BEFDAB3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7D6A3146" w14:textId="6E8E93B3" w:rsidR="00AE1537" w:rsidRPr="001A0E5F" w:rsidRDefault="00AE1537" w:rsidP="003B7B3B">
                              <w:pPr>
                                <w:jc w:val="center"/>
                                <w:rPr>
                                  <w:rFonts w:ascii="Bebas Neue" w:hAnsi="Bebas Neue"/>
                                  <w:color w:val="FF3B3B"/>
                                  <w:sz w:val="50"/>
                                  <w:szCs w:val="50"/>
                                  <w:lang w:val="en-US"/>
                                </w:rPr>
                              </w:pPr>
                              <w:r w:rsidRPr="001A0E5F">
                                <w:rPr>
                                  <w:rFonts w:ascii="Bebas Neue" w:hAnsi="Bebas Neue"/>
                                  <w:color w:val="FF3B3B"/>
                                  <w:sz w:val="50"/>
                                  <w:szCs w:val="50"/>
                                  <w:lang w:val="en-US"/>
                                </w:rPr>
                                <w:t>[</w:t>
                              </w:r>
                              <w:r w:rsidR="009C32B9" w:rsidRPr="001A0E5F">
                                <w:rPr>
                                  <w:rFonts w:ascii="Bebas Neue" w:eastAsia="Lato" w:hAnsi="Bebas Neue" w:cs="Lato"/>
                                  <w:bCs/>
                                  <w:color w:val="FF3B3B"/>
                                  <w:sz w:val="48"/>
                                  <w:szCs w:val="48"/>
                                  <w:lang w:val="en-US"/>
                                </w:rPr>
                                <w:t>BREAKING NEWS]</w:t>
                              </w:r>
                            </w:p>
                            <w:p w14:paraId="2F19FCE0" w14:textId="2CCF772A" w:rsidR="00C5133D" w:rsidRPr="001A0E5F" w:rsidRDefault="005927E5" w:rsidP="005927E5">
                              <w:pPr>
                                <w:jc w:val="center"/>
                                <w:rPr>
                                  <w:rFonts w:ascii="Bebas Neue" w:eastAsia="Lato" w:hAnsi="Bebas Neue" w:cs="Lato"/>
                                  <w:bCs/>
                                  <w:color w:val="FF3B3B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 w:rsidRPr="001A0E5F">
                                <w:rPr>
                                  <w:rFonts w:ascii="Bebas Neue" w:hAnsi="Bebas Neue"/>
                                  <w:color w:val="FF3B3B"/>
                                  <w:sz w:val="50"/>
                                  <w:szCs w:val="50"/>
                                  <w:lang w:val="en-US"/>
                                </w:rPr>
                                <w:t xml:space="preserve">The Knowledge Transfer International Symposium is now open to all </w:t>
                              </w:r>
                              <w:r w:rsidR="001A0E5F">
                                <w:rPr>
                                  <w:rFonts w:ascii="Bebas Neue" w:hAnsi="Bebas Neue"/>
                                  <w:color w:val="FF3B3B"/>
                                  <w:sz w:val="50"/>
                                  <w:szCs w:val="50"/>
                                  <w:lang w:val="en-US"/>
                                </w:rPr>
                                <w:t>for registration</w:t>
                              </w:r>
                              <w:r w:rsidRPr="001A0E5F">
                                <w:rPr>
                                  <w:rFonts w:ascii="Bebas Neue" w:hAnsi="Bebas Neue"/>
                                  <w:color w:val="FF3B3B"/>
                                  <w:sz w:val="50"/>
                                  <w:szCs w:val="50"/>
                                  <w:lang w:val="en-US"/>
                                </w:rPr>
                                <w:t>!</w:t>
                              </w:r>
                            </w:p>
                            <w:p w14:paraId="0C10589F" w14:textId="6765213D" w:rsidR="00C5133D" w:rsidRPr="001A0E5F" w:rsidRDefault="00DE7E34">
                              <w:pPr>
                                <w:rPr>
                                  <w:rFonts w:ascii="Bebas Neue" w:eastAsia="Lato" w:hAnsi="Bebas Neue" w:cs="Lato"/>
                                  <w:bCs/>
                                  <w:color w:val="FF3B3B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pict w14:anchorId="0F785A43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390pt;height:219pt">
                                    <v:imagedata r:id="rId8" o:title="KTIS-WIPO_2"/>
                                  </v:shape>
                                </w:pict>
                              </w:r>
                            </w:p>
                            <w:p w14:paraId="3B275593" w14:textId="1AAA581B" w:rsidR="00AE1537" w:rsidRPr="001A0E5F" w:rsidRDefault="00AE1537">
                              <w:pPr>
                                <w:rPr>
                                  <w:rFonts w:ascii="Bebas Neue" w:eastAsia="Lato" w:hAnsi="Bebas Neue" w:cs="Lato"/>
                                  <w:bCs/>
                                  <w:color w:val="FF3B3B"/>
                                  <w:sz w:val="48"/>
                                  <w:szCs w:val="48"/>
                                  <w:lang w:val="en-US"/>
                                </w:rPr>
                              </w:pPr>
                            </w:p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2"/>
                              </w:tblGrid>
                              <w:tr w:rsidR="00AE1537" w:rsidRPr="001A0E5F" w14:paraId="6C5D530D" w14:textId="77777777" w:rsidTr="00BA1D8B">
                                <w:trPr>
                                  <w:trHeight w:val="495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117F09B6" w14:textId="72329C7D" w:rsidR="00397119" w:rsidRPr="001A0E5F" w:rsidRDefault="00AE1537">
                                    <w:pPr>
                                      <w:spacing w:line="300" w:lineRule="atLeast"/>
                                      <w:rPr>
                                        <w:rFonts w:ascii="Bebas Neue" w:eastAsia="Times New Roman" w:hAnsi="Bebas Neue" w:cs="Times New Roman"/>
                                        <w:color w:val="FF0000"/>
                                        <w:sz w:val="32"/>
                                        <w:szCs w:val="32"/>
                                        <w:lang w:val="en-US" w:eastAsia="fr-FR"/>
                                      </w:rPr>
                                    </w:pPr>
                                    <w:r w:rsidRPr="001A0E5F">
                                      <w:rPr>
                                        <w:rFonts w:ascii="Bebas Neue" w:eastAsia="Times New Roman" w:hAnsi="Bebas Neue" w:cs="Times New Roman"/>
                                        <w:color w:val="FF0000"/>
                                        <w:sz w:val="32"/>
                                        <w:szCs w:val="32"/>
                                        <w:lang w:val="en-US" w:eastAsia="fr-FR"/>
                                      </w:rPr>
                                      <w:t>Details of the global summit</w:t>
                                    </w:r>
                                  </w:p>
                                  <w:p w14:paraId="14B9CAD4" w14:textId="4FF7D089" w:rsidR="00397119" w:rsidRPr="00BA1D8B" w:rsidRDefault="00DE7E34" w:rsidP="00397119">
                                    <w:p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</w:pPr>
                                    <w:hyperlink r:id="rId9" w:history="1">
                                      <w:proofErr w:type="spellStart"/>
                                      <w:r w:rsidR="00397119"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>Reseau</w:t>
                                      </w:r>
                                      <w:proofErr w:type="spellEnd"/>
                                      <w:r w:rsidR="00397119"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 xml:space="preserve"> C.U.R.I.E</w:t>
                                      </w:r>
                                    </w:hyperlink>
                                    <w:r w:rsidR="000A4821" w:rsidRPr="001A0E5F">
                                      <w:rPr>
                                        <w:rStyle w:val="Hyperlink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and its partners </w:t>
                                    </w:r>
                                    <w:hyperlink r:id="rId10" w:history="1">
                                      <w:r w:rsidR="00397119"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>ASTP</w:t>
                                      </w:r>
                                    </w:hyperlink>
                                    <w:r w:rsidR="00397119" w:rsidRPr="001A0E5F">
                                      <w:rPr>
                                        <w:rFonts w:ascii="Nunito" w:eastAsia="Times New Roman" w:hAnsi="Nunito" w:cs="Times New Roman"/>
                                        <w:color w:val="3C4858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, </w:t>
                                    </w:r>
                                    <w:hyperlink r:id="rId11" w:history="1">
                                      <w:r w:rsidR="00397119"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>AUTM</w:t>
                                      </w:r>
                                    </w:hyperlink>
                                    <w:r w:rsidR="00397119" w:rsidRPr="001A0E5F">
                                      <w:rPr>
                                        <w:rFonts w:ascii="Nunito" w:eastAsia="Times New Roman" w:hAnsi="Nunito" w:cs="Times New Roman"/>
                                        <w:color w:val="3C4858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 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and </w:t>
                                    </w:r>
                                    <w:hyperlink r:id="rId12" w:history="1">
                                      <w:r w:rsidR="00397119"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>Praxis AURIL</w:t>
                                      </w:r>
                                    </w:hyperlink>
                                    <w:r w:rsidR="001A0E5F">
                                      <w:rPr>
                                        <w:rFonts w:ascii="Nunito" w:eastAsia="Times New Roman" w:hAnsi="Nunito" w:cs="Times New Roman"/>
                                        <w:color w:val="3C4858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, </w:t>
                                    </w:r>
                                    <w:r w:rsidR="001A0E5F" w:rsidRPr="00BA1D8B">
                                      <w:rPr>
                                        <w:rStyle w:val="Hyperlink"/>
                                        <w:rFonts w:ascii="Nunito" w:eastAsia="Times New Roman" w:hAnsi="Nunito" w:cs="Times New Roman"/>
                                        <w:color w:val="auto"/>
                                        <w:sz w:val="23"/>
                                        <w:szCs w:val="23"/>
                                        <w:u w:val="none"/>
                                        <w:lang w:val="en-US" w:eastAsia="fr-FR"/>
                                      </w:rPr>
                                      <w:t xml:space="preserve">in cooperation with </w:t>
                                    </w:r>
                                    <w:hyperlink r:id="rId13" w:history="1">
                                      <w:r w:rsidR="001A0E5F"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>WIPO</w:t>
                                      </w:r>
                                    </w:hyperlink>
                                    <w:r w:rsidR="001A0E5F" w:rsidRPr="001A0E5F">
                                      <w:rPr>
                                        <w:rStyle w:val="Hyperlink"/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, 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are pleased to announce the first </w:t>
                                    </w:r>
                                    <w:hyperlink r:id="rId14" w:history="1">
                                      <w:r w:rsidR="00397119"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>Knowledge Transfer International Symposium</w:t>
                                      </w:r>
                                    </w:hyperlink>
                                    <w:r w:rsidR="00397119" w:rsidRPr="001A0E5F">
                                      <w:rPr>
                                        <w:rFonts w:ascii="Nunito" w:eastAsia="Times New Roman" w:hAnsi="Nunito" w:cs="Times New Roman"/>
                                        <w:color w:val="3C4858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: 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24 hours non-stop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 from the 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12th of October 2022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 (12 am GMT+1)  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to the 13rd of October</w:t>
                                    </w:r>
                                    <w:r w:rsidR="00397119"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 (12am GMT+1)</w:t>
                                    </w:r>
                                  </w:p>
                                  <w:p w14:paraId="23EB4B70" w14:textId="77777777" w:rsidR="00397119" w:rsidRPr="00BA1D8B" w:rsidRDefault="00397119">
                                    <w:pPr>
                                      <w:spacing w:line="300" w:lineRule="atLeast"/>
                                      <w:rPr>
                                        <w:rFonts w:ascii="Bebas Neue" w:eastAsia="Times New Roman" w:hAnsi="Bebas Neue" w:cs="Times New Roman"/>
                                        <w:sz w:val="16"/>
                                        <w:szCs w:val="16"/>
                                        <w:lang w:val="en-US" w:eastAsia="fr-FR"/>
                                      </w:rPr>
                                    </w:pPr>
                                  </w:p>
                                  <w:p w14:paraId="042DD910" w14:textId="30AA7559" w:rsidR="00AE1537" w:rsidRPr="00BA1D8B" w:rsidRDefault="00AE1537">
                                    <w:p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</w:pP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The Knowledge Transfer</w:t>
                                    </w:r>
                                    <w:r w:rsidR="001A0E5F"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 (KT)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 International Symposium will gather 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all KT professional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s, from junior to senior profiles, for 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a 24 hours digital event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.</w:t>
                                    </w:r>
                                  </w:p>
                                  <w:p w14:paraId="3686D2A8" w14:textId="77777777" w:rsidR="00AE1537" w:rsidRPr="00BA1D8B" w:rsidRDefault="00AE1537">
                                    <w:p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sz w:val="21"/>
                                        <w:szCs w:val="21"/>
                                        <w:lang w:val="en-US" w:eastAsia="fr-FR"/>
                                      </w:rPr>
                                    </w:pPr>
                                  </w:p>
                                  <w:p w14:paraId="348D5561" w14:textId="77777777" w:rsidR="00AE1537" w:rsidRPr="00BA1D8B" w:rsidRDefault="00AE1537" w:rsidP="00AC6BB7">
                                    <w:p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</w:pP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Dedicated to KT, this 24 hours program </w:t>
                                    </w:r>
                                    <w:proofErr w:type="gramStart"/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w</w:t>
                                    </w:r>
                                    <w:bookmarkStart w:id="3" w:name="_GoBack"/>
                                    <w:bookmarkEnd w:id="3"/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ill be divided</w:t>
                                    </w:r>
                                    <w:proofErr w:type="gramEnd"/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 xml:space="preserve"> in two parts: “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KT let’s talk about: make researchers want to transfer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” and “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KT let’s talk about supply and demand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”.</w:t>
                                    </w:r>
                                  </w:p>
                                  <w:p w14:paraId="06F54CE7" w14:textId="77777777" w:rsidR="001A0E5F" w:rsidRDefault="001A0E5F" w:rsidP="00AC6BB7">
                                    <w:p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color w:val="3C4858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</w:pPr>
                                  </w:p>
                                  <w:p w14:paraId="17D695E2" w14:textId="77777777" w:rsidR="001A0E5F" w:rsidRPr="001A0E5F" w:rsidRDefault="001A0E5F" w:rsidP="00AC6BB7">
                                    <w:p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color w:val="FF0000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</w:pPr>
                                    <w:r w:rsidRPr="001A0E5F">
                                      <w:rPr>
                                        <w:rFonts w:ascii="Nunito" w:eastAsia="Times New Roman" w:hAnsi="Nunito" w:cs="Times New Roman"/>
                                        <w:color w:val="FF0000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WIPO will have two Panel Sessions:</w:t>
                                    </w:r>
                                  </w:p>
                                  <w:p w14:paraId="57707426" w14:textId="69706A40" w:rsidR="001A0E5F" w:rsidRPr="00BA1D8B" w:rsidRDefault="001A0E5F" w:rsidP="00BA1D8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</w:pP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12 Oct 2022, 18:00 (Geneva time): Panel on Incentives in Technology Transfer – How to Encourage, Recognize and Reward Faculty Researchers and Support Staff</w:t>
                                    </w:r>
                                  </w:p>
                                  <w:p w14:paraId="4F3CD8FD" w14:textId="1447C31C" w:rsidR="001A0E5F" w:rsidRPr="00BA1D8B" w:rsidRDefault="001A0E5F" w:rsidP="00BA1D8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spacing w:line="300" w:lineRule="atLeast"/>
                                      <w:rPr>
                                        <w:rFonts w:ascii="Nunito" w:eastAsia="Times New Roman" w:hAnsi="Nunito" w:cs="Times New Roman"/>
                                        <w:color w:val="3C4858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</w:pP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12 Oct 2022, 19:00 (Geneva time): TT in Action - Working in the Network</w:t>
                                    </w:r>
                                  </w:p>
                                </w:tc>
                              </w:tr>
                            </w:tbl>
                            <w:p w14:paraId="5347FE33" w14:textId="77777777" w:rsidR="00AE1537" w:rsidRPr="001A0E5F" w:rsidRDefault="00AE1537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0BA5B549" w14:textId="77777777" w:rsidR="00AE1537" w:rsidRPr="001A0E5F" w:rsidRDefault="00AE1537">
                        <w:pPr>
                          <w:rPr>
                            <w:lang w:val="en-US"/>
                          </w:rPr>
                        </w:pPr>
                      </w:p>
                    </w:tc>
                  </w:tr>
                  <w:tr w:rsidR="00AE1537" w:rsidRPr="001A0E5F" w14:paraId="1910258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94DDDB" w14:textId="77777777" w:rsidR="00AE1537" w:rsidRPr="001A0E5F" w:rsidRDefault="00AE1537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val="en-US" w:eastAsia="fr-FR"/>
                          </w:rPr>
                        </w:pPr>
                        <w:r w:rsidRPr="001A0E5F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val="en-US" w:eastAsia="fr-FR"/>
                          </w:rPr>
                          <w:t> </w:t>
                        </w:r>
                      </w:p>
                    </w:tc>
                  </w:tr>
                </w:tbl>
                <w:p w14:paraId="1B7D69F7" w14:textId="77777777" w:rsidR="00AE1537" w:rsidRPr="001A0E5F" w:rsidRDefault="00AE1537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6452A07F" w14:textId="77777777" w:rsidR="00AE1537" w:rsidRPr="001A0E5F" w:rsidRDefault="00AE15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1537" w14:paraId="10580F36" w14:textId="77777777" w:rsidTr="00AE1537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1537" w14:paraId="408D3FA7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E1537" w:rsidRPr="001A0E5F" w14:paraId="03856E7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8485F93" w14:textId="77777777" w:rsidR="00AE1537" w:rsidRDefault="00AE1537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val="en-US" w:eastAsia="fr-FR"/>
                          </w:rPr>
                        </w:pPr>
                        <w:bookmarkStart w:id="4" w:name="Layout_25"/>
                        <w:bookmarkEnd w:id="4"/>
                        <w:r w:rsidRPr="001A0E5F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val="en-US" w:eastAsia="fr-FR"/>
                          </w:rPr>
                          <w:t> </w:t>
                        </w:r>
                      </w:p>
                      <w:p w14:paraId="23863301" w14:textId="77777777" w:rsidR="001A0E5F" w:rsidRDefault="00BA1D8B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val="en-US"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val="en-US" w:eastAsia="fr-FR"/>
                          </w:rPr>
                          <w:t>Experts will be available online to answer any questions from the audience!</w:t>
                        </w:r>
                      </w:p>
                      <w:p w14:paraId="589C696D" w14:textId="6DD1C52D" w:rsidR="00BA1D8B" w:rsidRPr="001A0E5F" w:rsidRDefault="00BA1D8B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val="en-US" w:eastAsia="fr-FR"/>
                          </w:rPr>
                        </w:pPr>
                      </w:p>
                    </w:tc>
                  </w:tr>
                  <w:tr w:rsidR="00AE1537" w14:paraId="2F2E0E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72"/>
                        </w:tblGrid>
                        <w:tr w:rsidR="00AE1537" w14:paraId="008A113B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2"/>
                              </w:tblGrid>
                              <w:tr w:rsidR="00AE1537" w14:paraId="6280182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0EA917C" w14:textId="77777777" w:rsidR="00AE1537" w:rsidRPr="001A0E5F" w:rsidRDefault="00AE1537">
                                    <w:pPr>
                                      <w:rPr>
                                        <w:sz w:val="23"/>
                                        <w:szCs w:val="23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pple Color Emoji" w:hAnsi="Apple Color Emoji" w:cs="Apple Color Emoji"/>
                                        <w:color w:val="4D5156"/>
                                        <w:sz w:val="23"/>
                                        <w:szCs w:val="23"/>
                                        <w:shd w:val="clear" w:color="auto" w:fill="FFFFFF"/>
                                      </w:rPr>
                                      <w:t>👉</w:t>
                                    </w:r>
                                    <w:r w:rsidRPr="001A0E5F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BA1D8B">
                                      <w:rPr>
                                        <w:rFonts w:ascii="Nunito" w:eastAsia="Times New Roman" w:hAnsi="Nunito" w:cs="Times New Roman"/>
                                        <w:sz w:val="23"/>
                                        <w:szCs w:val="23"/>
                                        <w:lang w:val="en-US" w:eastAsia="fr-FR"/>
                                      </w:rPr>
                                      <w:t>Program available </w:t>
                                    </w:r>
                                    <w:hyperlink r:id="rId15" w:history="1">
                                      <w:r w:rsidRPr="001A0E5F">
                                        <w:rPr>
                                          <w:rStyle w:val="Hyperlink"/>
                                          <w:rFonts w:ascii="Nunito" w:eastAsia="Times New Roman" w:hAnsi="Nunito" w:cs="Times New Roman"/>
                                          <w:sz w:val="23"/>
                                          <w:szCs w:val="23"/>
                                          <w:lang w:val="en-US" w:eastAsia="fr-FR"/>
                                        </w:rPr>
                                        <w:t>here</w:t>
                                      </w:r>
                                    </w:hyperlink>
                                  </w:p>
                                  <w:p w14:paraId="31DC10DF" w14:textId="166497D9" w:rsidR="00AE1537" w:rsidRDefault="00AE1537">
                                    <w:pPr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2B3B2D" w14:textId="77777777" w:rsidR="00AE1537" w:rsidRDefault="00AE153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4BC3BCC7" w14:textId="77777777" w:rsidR="00AE1537" w:rsidRDefault="00AE153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E1537" w14:paraId="11D1048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FEE62D" w14:textId="412E556A" w:rsidR="00AE1537" w:rsidRDefault="00AE1537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fr-FR"/>
                          </w:rPr>
                        </w:pPr>
                      </w:p>
                    </w:tc>
                  </w:tr>
                </w:tbl>
                <w:p w14:paraId="1AA82B2E" w14:textId="77777777" w:rsidR="00AE1537" w:rsidRDefault="00AE15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CFCF80" w14:textId="77777777" w:rsidR="00AE1537" w:rsidRDefault="00AE1537">
            <w:pPr>
              <w:jc w:val="center"/>
              <w:rPr>
                <w:sz w:val="22"/>
                <w:szCs w:val="22"/>
              </w:rPr>
            </w:pPr>
          </w:p>
        </w:tc>
      </w:tr>
      <w:tr w:rsidR="00AE1537" w14:paraId="1A787367" w14:textId="77777777" w:rsidTr="00AE1537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1537" w14:paraId="7B17F732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E1537" w14:paraId="0FD1BD96" w14:textId="77777777">
                    <w:trPr>
                      <w:trHeight w:val="4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D4C3674" w14:textId="77777777" w:rsidR="00AE1537" w:rsidRDefault="00AE1537">
                        <w:pPr>
                          <w:spacing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</w:pPr>
                        <w:bookmarkStart w:id="5" w:name="Layout_29"/>
                        <w:bookmarkEnd w:id="5"/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AE1537" w14:paraId="00A59ED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72"/>
                        </w:tblGrid>
                        <w:tr w:rsidR="00AE1537" w14:paraId="38FAD1AA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825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AE1537" w14:paraId="6E22289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40"/>
                                    </w:tblGrid>
                                    <w:tr w:rsidR="00AE1537" w14:paraId="768D3D62" w14:textId="77777777">
                                      <w:trPr>
                                        <w:trHeight w:val="8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3B3B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62D4DE" w14:textId="77777777" w:rsidR="00AE1537" w:rsidRDefault="00DE7E34">
                                          <w:pPr>
                                            <w:jc w:val="center"/>
                                            <w:rPr>
                                              <w:rFonts w:ascii="Nunito" w:eastAsia="Times New Roman" w:hAnsi="Nunito" w:cs="Times New Roman"/>
                                              <w:color w:val="FFFFFF"/>
                                              <w:lang w:eastAsia="fr-FR"/>
                                            </w:rPr>
                                          </w:pPr>
                                          <w:hyperlink r:id="rId16" w:tgtFrame="_blank" w:history="1">
                                            <w:proofErr w:type="spellStart"/>
                                            <w:r w:rsidR="00AE1537">
                                              <w:rPr>
                                                <w:rStyle w:val="Hyperlink"/>
                                                <w:rFonts w:ascii="Nunito" w:eastAsia="Times New Roman" w:hAnsi="Nunito" w:cs="Times New Roman"/>
                                                <w:b/>
                                                <w:bCs/>
                                                <w:color w:val="FFFFFF"/>
                                                <w:u w:val="none"/>
                                                <w:lang w:eastAsia="fr-FR"/>
                                              </w:rPr>
                                              <w:t>Register</w:t>
                                            </w:r>
                                            <w:proofErr w:type="spellEnd"/>
                                            <w:r w:rsidR="00AE1537">
                                              <w:rPr>
                                                <w:rStyle w:val="Hyperlink"/>
                                                <w:rFonts w:ascii="Nunito" w:eastAsia="Times New Roman" w:hAnsi="Nunito" w:cs="Times New Roman"/>
                                                <w:b/>
                                                <w:bCs/>
                                                <w:color w:val="FFFFFF"/>
                                                <w:u w:val="none"/>
                                                <w:lang w:eastAsia="fr-FR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AE1537">
                                              <w:rPr>
                                                <w:rStyle w:val="Hyperlink"/>
                                                <w:rFonts w:ascii="Nunito" w:eastAsia="Times New Roman" w:hAnsi="Nunito" w:cs="Times New Roman"/>
                                                <w:b/>
                                                <w:bCs/>
                                                <w:color w:val="FFFFFF"/>
                                                <w:u w:val="none"/>
                                                <w:lang w:eastAsia="fr-FR"/>
                                              </w:rPr>
                                              <w:t>now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378D8CE" w14:textId="77777777" w:rsidR="00AE1537" w:rsidRDefault="00AE1537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7BBC7D" w14:textId="77777777" w:rsidR="00AE1537" w:rsidRDefault="00AE153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094A40D3" w14:textId="77777777" w:rsidR="00AE1537" w:rsidRDefault="00AE153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CCC77AC" w14:textId="77777777" w:rsidR="00AE1537" w:rsidRDefault="00AE15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732C54" w14:textId="77777777" w:rsidR="00AE1537" w:rsidRDefault="00AE15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6D0365" w14:textId="77777777" w:rsidR="00FE1236" w:rsidRPr="005A154A" w:rsidRDefault="00DE7E34" w:rsidP="005A154A"/>
    <w:sectPr w:rsidR="00FE1236" w:rsidRPr="005A154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681AA" w14:textId="77777777" w:rsidR="00DE7E34" w:rsidRDefault="00DE7E34" w:rsidP="00DE7E34">
      <w:r>
        <w:separator/>
      </w:r>
    </w:p>
  </w:endnote>
  <w:endnote w:type="continuationSeparator" w:id="0">
    <w:p w14:paraId="7A0AA478" w14:textId="77777777" w:rsidR="00DE7E34" w:rsidRDefault="00DE7E34" w:rsidP="00DE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unito">
    <w:altName w:val="Times New Roman"/>
    <w:charset w:val="4D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altName w:val="Arial Narrow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0D8F3" w14:textId="77777777" w:rsidR="00DE7E34" w:rsidRDefault="00DE7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69861" w14:textId="77777777" w:rsidR="00DE7E34" w:rsidRDefault="00DE7E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F3E5" w14:textId="77777777" w:rsidR="00DE7E34" w:rsidRDefault="00DE7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FF1DF" w14:textId="77777777" w:rsidR="00DE7E34" w:rsidRDefault="00DE7E34" w:rsidP="00DE7E34">
      <w:r>
        <w:separator/>
      </w:r>
    </w:p>
  </w:footnote>
  <w:footnote w:type="continuationSeparator" w:id="0">
    <w:p w14:paraId="1A47ACDC" w14:textId="77777777" w:rsidR="00DE7E34" w:rsidRDefault="00DE7E34" w:rsidP="00DE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847F" w14:textId="77777777" w:rsidR="00DE7E34" w:rsidRDefault="00DE7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5144" w14:textId="77777777" w:rsidR="00DE7E34" w:rsidRDefault="00DE7E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FC97" w14:textId="77777777" w:rsidR="00DE7E34" w:rsidRDefault="00DE7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EDE"/>
    <w:multiLevelType w:val="hybridMultilevel"/>
    <w:tmpl w:val="68DAF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A63C1"/>
    <w:multiLevelType w:val="hybridMultilevel"/>
    <w:tmpl w:val="AFB2C3A6"/>
    <w:lvl w:ilvl="0" w:tplc="5EB01CF8">
      <w:start w:val="24"/>
      <w:numFmt w:val="bullet"/>
      <w:lvlText w:val="-"/>
      <w:lvlJc w:val="left"/>
      <w:pPr>
        <w:ind w:left="720" w:hanging="360"/>
      </w:pPr>
      <w:rPr>
        <w:rFonts w:ascii="Nunito" w:eastAsia="Times New Roman" w:hAnsi="Nuni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3E"/>
    <w:rsid w:val="000A4821"/>
    <w:rsid w:val="000D523D"/>
    <w:rsid w:val="001032BE"/>
    <w:rsid w:val="001A0E5F"/>
    <w:rsid w:val="0023125E"/>
    <w:rsid w:val="00286696"/>
    <w:rsid w:val="00296F81"/>
    <w:rsid w:val="002C27D8"/>
    <w:rsid w:val="002C51EE"/>
    <w:rsid w:val="00312DCB"/>
    <w:rsid w:val="00316660"/>
    <w:rsid w:val="00337894"/>
    <w:rsid w:val="003965D1"/>
    <w:rsid w:val="00397119"/>
    <w:rsid w:val="003B46DC"/>
    <w:rsid w:val="003B7B3B"/>
    <w:rsid w:val="0041435C"/>
    <w:rsid w:val="00427C3B"/>
    <w:rsid w:val="00485C4F"/>
    <w:rsid w:val="004B10D0"/>
    <w:rsid w:val="004B49AB"/>
    <w:rsid w:val="005927E5"/>
    <w:rsid w:val="005A154A"/>
    <w:rsid w:val="005D7BCC"/>
    <w:rsid w:val="005F7E9B"/>
    <w:rsid w:val="006451DB"/>
    <w:rsid w:val="006A05F3"/>
    <w:rsid w:val="006A26D6"/>
    <w:rsid w:val="006B3A33"/>
    <w:rsid w:val="007325DF"/>
    <w:rsid w:val="007409E7"/>
    <w:rsid w:val="00781A4B"/>
    <w:rsid w:val="007A4AC0"/>
    <w:rsid w:val="0086069B"/>
    <w:rsid w:val="00897279"/>
    <w:rsid w:val="00902759"/>
    <w:rsid w:val="00942D60"/>
    <w:rsid w:val="009B053E"/>
    <w:rsid w:val="009B4EDC"/>
    <w:rsid w:val="009C32B9"/>
    <w:rsid w:val="00AA29EB"/>
    <w:rsid w:val="00AC6BB7"/>
    <w:rsid w:val="00AE1537"/>
    <w:rsid w:val="00B23D41"/>
    <w:rsid w:val="00B53DFA"/>
    <w:rsid w:val="00B67706"/>
    <w:rsid w:val="00B8180D"/>
    <w:rsid w:val="00BA1D8B"/>
    <w:rsid w:val="00BC34D0"/>
    <w:rsid w:val="00BE1CFB"/>
    <w:rsid w:val="00C5133D"/>
    <w:rsid w:val="00CE5BC4"/>
    <w:rsid w:val="00D204DC"/>
    <w:rsid w:val="00D36367"/>
    <w:rsid w:val="00D90CED"/>
    <w:rsid w:val="00DE7E34"/>
    <w:rsid w:val="00EE0419"/>
    <w:rsid w:val="00F35592"/>
    <w:rsid w:val="00F36E2D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FCD023A"/>
  <w15:chartTrackingRefBased/>
  <w15:docId w15:val="{EEC90911-1296-EC43-BA88-C6A27D40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0D0"/>
    <w:rPr>
      <w:color w:val="FF3B3B"/>
      <w:u w:val="single"/>
    </w:rPr>
  </w:style>
  <w:style w:type="character" w:customStyle="1" w:styleId="apple-converted-space">
    <w:name w:val="apple-converted-space"/>
    <w:basedOn w:val="DefaultParagraphFont"/>
    <w:rsid w:val="009B053E"/>
  </w:style>
  <w:style w:type="character" w:styleId="Strong">
    <w:name w:val="Strong"/>
    <w:basedOn w:val="DefaultParagraphFont"/>
    <w:uiPriority w:val="22"/>
    <w:qFormat/>
    <w:rsid w:val="009B053E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25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4A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34"/>
  </w:style>
  <w:style w:type="paragraph" w:styleId="Footer">
    <w:name w:val="footer"/>
    <w:basedOn w:val="Normal"/>
    <w:link w:val="FooterChar"/>
    <w:uiPriority w:val="99"/>
    <w:unhideWhenUsed/>
    <w:rsid w:val="00DE7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ipo.int/portal/en/index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www.praxisauril.org.uk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nowledge-transfer-is.com/registratio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m.ne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5vk6w.r.a.d.sendibm1.com/mk/cl/f/NY1k7kAuBt-MpdC16SOEelZw3tM2DDW7k-PKm_GHd0Zj7M0Jx_8lio7jJufwuKrYjR9Be3C_S7GuryZeBY6vd1s5YKVCXgOvxP_D_2BBcbnO0KX0sHLBGdHHeKpVWrtK3a9CppitW--SVzn2VAGEQVgUP4a9_xSERLypXt7I9DHrtLFMGDK9-mij_I6l2HG6NZlS5Yfofq9vpF08FAw1-KQ9wZp5XOL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stp4kt.e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urie.asso.fr/" TargetMode="External"/><Relationship Id="rId14" Type="http://schemas.openxmlformats.org/officeDocument/2006/relationships/hyperlink" Target="https://www.knowledge-transfer-is.com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918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Genzel</dc:creator>
  <cp:keywords>FOR OFFICIAL USE ONLY</cp:keywords>
  <dc:description/>
  <cp:lastModifiedBy>Halm Efua</cp:lastModifiedBy>
  <cp:revision>2</cp:revision>
  <dcterms:created xsi:type="dcterms:W3CDTF">2022-10-07T12:53:00Z</dcterms:created>
  <dcterms:modified xsi:type="dcterms:W3CDTF">2022-10-07T12:53:00Z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61722146-1703-484e-a366-c72eea434f3e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