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8B2CC1" w14:paraId="6AAF2F3E" w14:textId="77777777" w:rsidTr="005E2679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14:paraId="56BEA43A" w14:textId="77777777" w:rsidR="008B2CC1" w:rsidRPr="00605827" w:rsidRDefault="008B2CC1" w:rsidP="005E2679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1F26A6" w:rsidRPr="008B2CC1" w14:paraId="58DB73A0" w14:textId="77777777" w:rsidTr="00623CFA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5DB45196" w14:textId="77777777" w:rsidR="001F26A6" w:rsidRPr="008B2CC1" w:rsidRDefault="002E0B90" w:rsidP="005E2679">
            <w:r>
              <w:rPr>
                <w:noProof/>
                <w:lang w:eastAsia="en-US"/>
              </w:rPr>
              <w:drawing>
                <wp:inline distT="0" distB="0" distL="0" distR="0" wp14:anchorId="7D6F8000" wp14:editId="1F8B0292">
                  <wp:extent cx="733425" cy="676275"/>
                  <wp:effectExtent l="0" t="0" r="9525" b="9525"/>
                  <wp:docPr id="1" name="Picture 1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  <w:vMerge w:val="restart"/>
            <w:tcMar>
              <w:left w:w="0" w:type="dxa"/>
              <w:right w:w="0" w:type="dxa"/>
            </w:tcMar>
          </w:tcPr>
          <w:p w14:paraId="69AACF31" w14:textId="77777777" w:rsidR="001F26A6" w:rsidRPr="008B2CC1" w:rsidRDefault="002E0B90" w:rsidP="005E2679">
            <w:r>
              <w:rPr>
                <w:noProof/>
                <w:lang w:eastAsia="en-US"/>
              </w:rPr>
              <w:drawing>
                <wp:inline distT="0" distB="0" distL="0" distR="0" wp14:anchorId="2BC7B1FB" wp14:editId="2703AE5F">
                  <wp:extent cx="1857375" cy="1323975"/>
                  <wp:effectExtent l="0" t="0" r="9525" b="9525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6A6" w:rsidRPr="008B2CC1" w14:paraId="2FE0FB6F" w14:textId="77777777" w:rsidTr="00623CFA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14:paraId="75EF9F62" w14:textId="77777777" w:rsidR="001C2978" w:rsidRPr="00D2117B" w:rsidRDefault="001C2978" w:rsidP="005E2679">
            <w:pPr>
              <w:rPr>
                <w:caps/>
                <w:sz w:val="15"/>
              </w:rPr>
            </w:pPr>
            <w:r>
              <w:rPr>
                <w:caps/>
                <w:sz w:val="15"/>
              </w:rPr>
              <w:t>Logo text</w:t>
            </w:r>
          </w:p>
        </w:tc>
        <w:tc>
          <w:tcPr>
            <w:tcW w:w="4762" w:type="dxa"/>
            <w:vMerge/>
            <w:tcMar>
              <w:left w:w="0" w:type="dxa"/>
              <w:right w:w="0" w:type="dxa"/>
            </w:tcMar>
          </w:tcPr>
          <w:p w14:paraId="04C25FC7" w14:textId="77777777" w:rsidR="001F26A6" w:rsidRDefault="001F26A6" w:rsidP="005E2679"/>
        </w:tc>
      </w:tr>
      <w:tr w:rsidR="001F26A6" w:rsidRPr="001832A6" w14:paraId="48034003" w14:textId="77777777" w:rsidTr="00623CFA">
        <w:trPr>
          <w:trHeight w:hRule="exact" w:val="170"/>
        </w:trPr>
        <w:tc>
          <w:tcPr>
            <w:tcW w:w="4513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A9642" w14:textId="77777777" w:rsidR="001F26A6" w:rsidRPr="00D2117B" w:rsidRDefault="001F26A6" w:rsidP="005E2679">
            <w:pPr>
              <w:rPr>
                <w:caps/>
                <w:szCs w:val="22"/>
              </w:rPr>
            </w:pPr>
          </w:p>
        </w:tc>
      </w:tr>
      <w:tr w:rsidR="000A46A9" w:rsidRPr="001832A6" w14:paraId="18DDFADA" w14:textId="77777777" w:rsidTr="00623CFA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FBB8B5B" w14:textId="7DD77902" w:rsidR="000A46A9" w:rsidRPr="000A46A9" w:rsidRDefault="00796F7E" w:rsidP="005E2679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NATIONAL </w:t>
            </w:r>
            <w:r w:rsidR="006E3CEC">
              <w:rPr>
                <w:b/>
                <w:caps/>
                <w:sz w:val="24"/>
              </w:rPr>
              <w:t>meeting</w:t>
            </w:r>
          </w:p>
        </w:tc>
      </w:tr>
      <w:tr w:rsidR="008B2CC1" w:rsidRPr="00EC1C50" w14:paraId="25D857FE" w14:textId="77777777" w:rsidTr="00623CFA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6ED3A0A" w14:textId="0C49BA06" w:rsidR="008B2CC1" w:rsidRPr="001278E9" w:rsidRDefault="001278E9" w:rsidP="005E2679">
            <w:pPr>
              <w:jc w:val="right"/>
              <w:rPr>
                <w:rFonts w:ascii="Arial Black" w:hAnsi="Arial Black"/>
                <w:caps/>
                <w:sz w:val="15"/>
                <w:lang w:val="pt-BR"/>
              </w:rPr>
            </w:pPr>
            <w:r w:rsidRPr="001278E9">
              <w:rPr>
                <w:rFonts w:ascii="Arial Black" w:hAnsi="Arial Black"/>
                <w:caps/>
                <w:sz w:val="15"/>
                <w:lang w:val="pt-BR"/>
              </w:rPr>
              <w:t>WIPO/TISCs/ DYU/24/Inf/1 PROV</w:t>
            </w:r>
          </w:p>
        </w:tc>
      </w:tr>
      <w:tr w:rsidR="008B2CC1" w:rsidRPr="001832A6" w14:paraId="60DCB84E" w14:textId="77777777" w:rsidTr="00623CFA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77B47440" w14:textId="03723E8B" w:rsidR="008B2CC1" w:rsidRPr="0090731E" w:rsidRDefault="008B2CC1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0" w:name="Original"/>
            <w:bookmarkEnd w:id="0"/>
            <w:r w:rsidR="00666A26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14:paraId="6189DF6A" w14:textId="77777777" w:rsidTr="00623CFA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14:paraId="0E976853" w14:textId="5A73946C" w:rsidR="008B2CC1" w:rsidRPr="0090731E" w:rsidRDefault="008B2CC1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1" w:name="Date"/>
            <w:bookmarkEnd w:id="1"/>
            <w:r w:rsidR="00C87E1E">
              <w:rPr>
                <w:rFonts w:ascii="Arial Black" w:hAnsi="Arial Black"/>
                <w:caps/>
                <w:sz w:val="15"/>
              </w:rPr>
              <w:t xml:space="preserve">february </w:t>
            </w:r>
            <w:r w:rsidR="00EC1C50">
              <w:rPr>
                <w:rFonts w:ascii="Arial Black" w:hAnsi="Arial Black"/>
                <w:caps/>
                <w:sz w:val="15"/>
              </w:rPr>
              <w:t>13</w:t>
            </w:r>
            <w:r w:rsidR="00666A26">
              <w:rPr>
                <w:rFonts w:ascii="Arial Black" w:hAnsi="Arial Black"/>
                <w:caps/>
                <w:sz w:val="15"/>
              </w:rPr>
              <w:t>, 202</w:t>
            </w:r>
            <w:r w:rsidR="00A6304C">
              <w:rPr>
                <w:rFonts w:ascii="Arial Black" w:hAnsi="Arial Black"/>
                <w:caps/>
                <w:sz w:val="15"/>
              </w:rPr>
              <w:t>4</w:t>
            </w:r>
          </w:p>
        </w:tc>
      </w:tr>
    </w:tbl>
    <w:p w14:paraId="014CC63F" w14:textId="77777777" w:rsidR="008B2CC1" w:rsidRPr="008B2CC1" w:rsidRDefault="008B2CC1" w:rsidP="001D7119"/>
    <w:p w14:paraId="795DFF1A" w14:textId="77777777" w:rsidR="008B2CC1" w:rsidRPr="008B2CC1" w:rsidRDefault="008B2CC1" w:rsidP="001D7119"/>
    <w:p w14:paraId="26108CB2" w14:textId="77777777" w:rsidR="008B2CC1" w:rsidRPr="00623CFA" w:rsidRDefault="008B2CC1" w:rsidP="00623CFA"/>
    <w:p w14:paraId="63F25E9B" w14:textId="77777777" w:rsidR="008B2CC1" w:rsidRPr="008B2CC1" w:rsidRDefault="008B2CC1" w:rsidP="001D7119"/>
    <w:p w14:paraId="64244742" w14:textId="77777777" w:rsidR="008B2CC1" w:rsidRPr="008B2CC1" w:rsidRDefault="008B2CC1" w:rsidP="001D7119"/>
    <w:p w14:paraId="5ECE9ED8" w14:textId="483B60D2" w:rsidR="008B2CC1" w:rsidRPr="003845C1" w:rsidRDefault="00B90AE9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Development of the National Network of </w:t>
      </w:r>
      <w:r w:rsidRPr="00B90AE9">
        <w:rPr>
          <w:b/>
          <w:sz w:val="28"/>
          <w:szCs w:val="28"/>
        </w:rPr>
        <w:t>Technology and Innovation Support Center</w:t>
      </w:r>
      <w:r>
        <w:rPr>
          <w:b/>
          <w:sz w:val="28"/>
          <w:szCs w:val="28"/>
        </w:rPr>
        <w:t>s</w:t>
      </w:r>
      <w:r w:rsidRPr="00B90AE9">
        <w:rPr>
          <w:b/>
          <w:sz w:val="28"/>
          <w:szCs w:val="28"/>
        </w:rPr>
        <w:t xml:space="preserve"> (TISC</w:t>
      </w:r>
      <w:r>
        <w:rPr>
          <w:b/>
          <w:sz w:val="28"/>
          <w:szCs w:val="28"/>
        </w:rPr>
        <w:t>s</w:t>
      </w:r>
      <w:r w:rsidRPr="00B90AE9">
        <w:rPr>
          <w:b/>
          <w:sz w:val="28"/>
          <w:szCs w:val="28"/>
        </w:rPr>
        <w:t>) in Tajikistan</w:t>
      </w:r>
    </w:p>
    <w:p w14:paraId="37B0A594" w14:textId="77777777" w:rsidR="003845C1" w:rsidRDefault="003845C1" w:rsidP="003845C1"/>
    <w:p w14:paraId="0ECCE1D4" w14:textId="77777777" w:rsidR="003845C1" w:rsidRDefault="003845C1" w:rsidP="003845C1"/>
    <w:p w14:paraId="65004B4B" w14:textId="6B980EA7" w:rsidR="008B2CC1" w:rsidRDefault="004F4D9B" w:rsidP="004F4D9B">
      <w:r>
        <w:t xml:space="preserve">organized by </w:t>
      </w:r>
    </w:p>
    <w:p w14:paraId="55F7E7AE" w14:textId="77777777" w:rsidR="00666A26" w:rsidRPr="00BE685B" w:rsidRDefault="00666A26" w:rsidP="00666A26">
      <w:pPr>
        <w:rPr>
          <w:lang w:val="en-GB"/>
        </w:rPr>
      </w:pPr>
      <w:bookmarkStart w:id="2" w:name="_Hlk153818617"/>
      <w:r w:rsidRPr="00BE685B">
        <w:rPr>
          <w:lang w:val="en-GB"/>
        </w:rPr>
        <w:t>the World Intellectual Property Organization (WIPO)</w:t>
      </w:r>
    </w:p>
    <w:bookmarkEnd w:id="2"/>
    <w:p w14:paraId="227FEA1C" w14:textId="77777777" w:rsidR="00666A26" w:rsidRPr="00BE685B" w:rsidRDefault="00666A26" w:rsidP="00666A26">
      <w:pPr>
        <w:rPr>
          <w:lang w:val="en-GB"/>
        </w:rPr>
      </w:pPr>
    </w:p>
    <w:p w14:paraId="2044FD3B" w14:textId="77777777" w:rsidR="00666A26" w:rsidRPr="00BE685B" w:rsidRDefault="00666A26" w:rsidP="00666A26">
      <w:pPr>
        <w:rPr>
          <w:lang w:val="en-GB"/>
        </w:rPr>
      </w:pPr>
      <w:r w:rsidRPr="00BE685B">
        <w:rPr>
          <w:lang w:val="en-GB"/>
        </w:rPr>
        <w:t>in cooperation with</w:t>
      </w:r>
      <w:r>
        <w:rPr>
          <w:lang w:val="en-GB"/>
        </w:rPr>
        <w:t xml:space="preserve"> </w:t>
      </w:r>
    </w:p>
    <w:p w14:paraId="11B377BC" w14:textId="65B94C43" w:rsidR="00666A26" w:rsidRPr="00126D5E" w:rsidRDefault="00666A26" w:rsidP="00666A26">
      <w:pPr>
        <w:rPr>
          <w:lang w:val="en-GB"/>
        </w:rPr>
      </w:pPr>
      <w:r>
        <w:rPr>
          <w:lang w:val="en-GB"/>
        </w:rPr>
        <w:t xml:space="preserve">the </w:t>
      </w:r>
      <w:r w:rsidR="00B90AE9" w:rsidRPr="00B90AE9">
        <w:t>National Center for Patents and Information of Tajikistan</w:t>
      </w:r>
      <w:r w:rsidR="00B90AE9">
        <w:t xml:space="preserve"> (NCPI)</w:t>
      </w:r>
    </w:p>
    <w:p w14:paraId="43770CB0" w14:textId="77777777" w:rsidR="00666A26" w:rsidRPr="00666A26" w:rsidRDefault="00666A26" w:rsidP="004F4D9B">
      <w:pPr>
        <w:rPr>
          <w:lang w:val="en-GB"/>
        </w:rPr>
      </w:pPr>
    </w:p>
    <w:p w14:paraId="57556ECF" w14:textId="77777777" w:rsidR="008B2CC1" w:rsidRPr="003845C1" w:rsidRDefault="008B2CC1" w:rsidP="004F4D9B"/>
    <w:p w14:paraId="0388F0FE" w14:textId="010CE3FD" w:rsidR="008B2CC1" w:rsidRPr="004F4D9B" w:rsidRDefault="00B90AE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Hybrid</w:t>
      </w:r>
      <w:r w:rsidR="00674072">
        <w:rPr>
          <w:b/>
          <w:sz w:val="24"/>
          <w:szCs w:val="24"/>
        </w:rPr>
        <w:t xml:space="preserve"> (Dushanbe and </w:t>
      </w:r>
      <w:r w:rsidR="00741784">
        <w:rPr>
          <w:b/>
          <w:sz w:val="24"/>
          <w:szCs w:val="24"/>
        </w:rPr>
        <w:t>o</w:t>
      </w:r>
      <w:r w:rsidR="00674072">
        <w:rPr>
          <w:b/>
          <w:sz w:val="24"/>
          <w:szCs w:val="24"/>
        </w:rPr>
        <w:t>nline)</w:t>
      </w:r>
      <w:r>
        <w:rPr>
          <w:b/>
          <w:sz w:val="24"/>
          <w:szCs w:val="24"/>
        </w:rPr>
        <w:t xml:space="preserve">, </w:t>
      </w:r>
      <w:r w:rsidR="00DA767D">
        <w:rPr>
          <w:b/>
          <w:sz w:val="24"/>
          <w:szCs w:val="24"/>
        </w:rPr>
        <w:t>February 15, 2024</w:t>
      </w:r>
    </w:p>
    <w:p w14:paraId="3791E211" w14:textId="77777777" w:rsidR="008B2CC1" w:rsidRDefault="008B2CC1" w:rsidP="001D7119"/>
    <w:p w14:paraId="729A7CF1" w14:textId="77777777" w:rsidR="001D7119" w:rsidRPr="008B2CC1" w:rsidRDefault="001D7119" w:rsidP="001D7119"/>
    <w:p w14:paraId="2BB8106E" w14:textId="77777777" w:rsidR="008B2CC1" w:rsidRPr="008B2CC1" w:rsidRDefault="008B2CC1" w:rsidP="001D7119"/>
    <w:p w14:paraId="4F5B0E92" w14:textId="54A953A6" w:rsidR="008B2CC1" w:rsidRPr="003845C1" w:rsidRDefault="00666A26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provisional program</w:t>
      </w:r>
    </w:p>
    <w:p w14:paraId="734AE33C" w14:textId="77777777" w:rsidR="008B2CC1" w:rsidRPr="008B2CC1" w:rsidRDefault="008B2CC1" w:rsidP="008B2CC1"/>
    <w:p w14:paraId="00A78DEC" w14:textId="7EE72074" w:rsidR="00666A26" w:rsidRPr="00BE685B" w:rsidRDefault="00666A26" w:rsidP="00666A26">
      <w:pPr>
        <w:rPr>
          <w:i/>
          <w:lang w:val="en-GB"/>
        </w:rPr>
      </w:pPr>
      <w:bookmarkStart w:id="4" w:name="Prepared"/>
      <w:bookmarkEnd w:id="4"/>
      <w:r w:rsidRPr="00BE685B">
        <w:rPr>
          <w:i/>
          <w:lang w:val="en-GB"/>
        </w:rPr>
        <w:t>prepared by the International Bureau of WIPO</w:t>
      </w:r>
    </w:p>
    <w:p w14:paraId="1AFC59BA" w14:textId="36FC432B" w:rsidR="008B2CC1" w:rsidRPr="00666A26" w:rsidRDefault="008B2CC1" w:rsidP="008B2CC1">
      <w:pPr>
        <w:rPr>
          <w:i/>
          <w:lang w:val="en-GB"/>
        </w:rPr>
      </w:pPr>
    </w:p>
    <w:p w14:paraId="5E0B01D2" w14:textId="77777777" w:rsidR="008B2CC1" w:rsidRDefault="008B2CC1" w:rsidP="003845C1"/>
    <w:p w14:paraId="6751B98B" w14:textId="77777777" w:rsidR="000F5E56" w:rsidRDefault="000F5E56"/>
    <w:p w14:paraId="4547E4AF" w14:textId="77777777" w:rsidR="00D2117B" w:rsidRDefault="00D2117B"/>
    <w:p w14:paraId="721CE995" w14:textId="77777777" w:rsidR="00D2117B" w:rsidRDefault="00D2117B"/>
    <w:p w14:paraId="5A39FB6E" w14:textId="6CF0DA87" w:rsidR="00D2117B" w:rsidRDefault="00D2117B"/>
    <w:p w14:paraId="6EFC6AD8" w14:textId="649BDFC5" w:rsidR="009A5F0B" w:rsidRDefault="009A5F0B"/>
    <w:p w14:paraId="4AE479C8" w14:textId="3A20D91B" w:rsidR="009A5F0B" w:rsidRDefault="009A5F0B"/>
    <w:p w14:paraId="1935A66B" w14:textId="3A3E26E5" w:rsidR="009A5F0B" w:rsidRDefault="009A5F0B"/>
    <w:p w14:paraId="7D66F8BA" w14:textId="7260FA18" w:rsidR="009A5F0B" w:rsidRDefault="009A5F0B"/>
    <w:p w14:paraId="0D6754BF" w14:textId="502AD7C3" w:rsidR="009A5F0B" w:rsidRDefault="009A5F0B"/>
    <w:p w14:paraId="16A42C68" w14:textId="33486015" w:rsidR="009A5F0B" w:rsidRDefault="009A5F0B"/>
    <w:p w14:paraId="7A9AD859" w14:textId="216ABC8E" w:rsidR="009A5F0B" w:rsidRDefault="009A5F0B"/>
    <w:p w14:paraId="16D04E8F" w14:textId="5062758D" w:rsidR="009A5F0B" w:rsidRDefault="009A5F0B"/>
    <w:p w14:paraId="6C448580" w14:textId="1BC27331" w:rsidR="009A5F0B" w:rsidRDefault="009A5F0B"/>
    <w:p w14:paraId="0DC9E3AA" w14:textId="152FA177" w:rsidR="009A5F0B" w:rsidRDefault="009A5F0B"/>
    <w:p w14:paraId="5F520841" w14:textId="69137E07" w:rsidR="009A5F0B" w:rsidRDefault="009A5F0B"/>
    <w:p w14:paraId="2BD6B945" w14:textId="678E6707" w:rsidR="009A5F0B" w:rsidRDefault="009A5F0B"/>
    <w:p w14:paraId="2B432C2D" w14:textId="22645CFE" w:rsidR="009A5F0B" w:rsidRPr="009A5F0B" w:rsidRDefault="00C87E1E">
      <w:pPr>
        <w:rPr>
          <w:u w:val="single"/>
        </w:rPr>
      </w:pPr>
      <w:r>
        <w:rPr>
          <w:u w:val="single"/>
        </w:rPr>
        <w:lastRenderedPageBreak/>
        <w:t>February 15, 2024</w:t>
      </w:r>
    </w:p>
    <w:p w14:paraId="664D9780" w14:textId="2532B884" w:rsidR="009A5F0B" w:rsidRDefault="009A5F0B">
      <w:r>
        <w:t>(Local time in Dushanbe, Tajikistan)</w:t>
      </w:r>
    </w:p>
    <w:p w14:paraId="4BFC4349" w14:textId="174EF921" w:rsidR="009A5F0B" w:rsidRDefault="009A5F0B"/>
    <w:p w14:paraId="735D4777" w14:textId="27933513" w:rsidR="00E506C7" w:rsidRDefault="00E506C7" w:rsidP="00B90AE9">
      <w:r>
        <w:t>12.45 – 13.00</w:t>
      </w:r>
      <w:r>
        <w:tab/>
        <w:t>Registration</w:t>
      </w:r>
    </w:p>
    <w:p w14:paraId="455A5344" w14:textId="77777777" w:rsidR="00E506C7" w:rsidRDefault="00E506C7" w:rsidP="00B90AE9"/>
    <w:p w14:paraId="72042B94" w14:textId="0A990BCC" w:rsidR="00B90AE9" w:rsidRPr="000A680E" w:rsidRDefault="00B90AE9" w:rsidP="00B90AE9">
      <w:pPr>
        <w:rPr>
          <w:lang w:val="en-GB"/>
        </w:rPr>
      </w:pPr>
      <w:r>
        <w:rPr>
          <w:lang w:val="en-GB"/>
        </w:rPr>
        <w:t>1</w:t>
      </w:r>
      <w:r w:rsidR="00E506C7">
        <w:rPr>
          <w:lang w:val="en-GB"/>
        </w:rPr>
        <w:t>3</w:t>
      </w:r>
      <w:r w:rsidRPr="000A680E">
        <w:rPr>
          <w:lang w:val="en-GB"/>
        </w:rPr>
        <w:t>.</w:t>
      </w:r>
      <w:r>
        <w:rPr>
          <w:lang w:val="en-GB"/>
        </w:rPr>
        <w:t>00 – 1</w:t>
      </w:r>
      <w:r w:rsidR="00E506C7">
        <w:rPr>
          <w:lang w:val="en-GB"/>
        </w:rPr>
        <w:t>3</w:t>
      </w:r>
      <w:r>
        <w:rPr>
          <w:lang w:val="en-GB"/>
        </w:rPr>
        <w:t>.15</w:t>
      </w:r>
      <w:r>
        <w:rPr>
          <w:lang w:val="en-GB"/>
        </w:rPr>
        <w:tab/>
      </w:r>
      <w:r w:rsidRPr="00796F7E">
        <w:rPr>
          <w:b/>
          <w:bCs/>
          <w:lang w:val="en-GB"/>
        </w:rPr>
        <w:t xml:space="preserve">Welcome </w:t>
      </w:r>
      <w:r w:rsidR="00796F7E">
        <w:rPr>
          <w:b/>
          <w:bCs/>
          <w:lang w:val="en-GB"/>
        </w:rPr>
        <w:t>R</w:t>
      </w:r>
      <w:r w:rsidRPr="00796F7E">
        <w:rPr>
          <w:b/>
          <w:bCs/>
          <w:lang w:val="en-GB"/>
        </w:rPr>
        <w:t>emarks</w:t>
      </w:r>
      <w:r w:rsidR="00796F7E">
        <w:rPr>
          <w:b/>
          <w:bCs/>
          <w:lang w:val="en-GB"/>
        </w:rPr>
        <w:t>:</w:t>
      </w:r>
    </w:p>
    <w:p w14:paraId="2508CA0C" w14:textId="77777777" w:rsidR="00B90AE9" w:rsidRPr="006950CD" w:rsidRDefault="00B90AE9" w:rsidP="00B90AE9">
      <w:pPr>
        <w:tabs>
          <w:tab w:val="left" w:pos="1701"/>
        </w:tabs>
        <w:ind w:left="1701" w:hanging="1701"/>
      </w:pPr>
    </w:p>
    <w:p w14:paraId="5D3BFCCF" w14:textId="7A0329CA" w:rsidR="00B90AE9" w:rsidRDefault="00B90AE9" w:rsidP="00B90AE9">
      <w:pPr>
        <w:tabs>
          <w:tab w:val="left" w:pos="1701"/>
        </w:tabs>
        <w:ind w:left="1701" w:hanging="1701"/>
      </w:pPr>
      <w:r w:rsidRPr="000A680E">
        <w:rPr>
          <w:lang w:val="en-GB"/>
        </w:rPr>
        <w:tab/>
      </w:r>
      <w:r w:rsidR="008D077A" w:rsidRPr="008D077A">
        <w:rPr>
          <w:lang w:val="en-GB"/>
        </w:rPr>
        <w:t xml:space="preserve">Mr. Parviz </w:t>
      </w:r>
      <w:r w:rsidR="00657A87" w:rsidRPr="00657A87">
        <w:t>R</w:t>
      </w:r>
      <w:r w:rsidR="00657A87">
        <w:t>ajabzoda</w:t>
      </w:r>
      <w:r w:rsidR="008D077A" w:rsidRPr="008D077A">
        <w:rPr>
          <w:lang w:val="en-GB"/>
        </w:rPr>
        <w:t>, Deputy Head</w:t>
      </w:r>
      <w:r w:rsidR="008D077A">
        <w:rPr>
          <w:lang w:val="en-GB"/>
        </w:rPr>
        <w:t>,</w:t>
      </w:r>
      <w:r w:rsidR="008D077A" w:rsidRPr="008D077A">
        <w:rPr>
          <w:lang w:val="en-GB"/>
        </w:rPr>
        <w:t xml:space="preserve"> </w:t>
      </w:r>
      <w:bookmarkStart w:id="5" w:name="_Hlk158716468"/>
      <w:r>
        <w:t>National Center for Patents and Information of Tajikistan (NCPI)</w:t>
      </w:r>
      <w:r w:rsidR="00E506C7">
        <w:t>, Dushanbe</w:t>
      </w:r>
      <w:r w:rsidR="007A2C0C">
        <w:t xml:space="preserve">, Tajikistan (online) </w:t>
      </w:r>
      <w:bookmarkEnd w:id="5"/>
    </w:p>
    <w:p w14:paraId="5D3F4C45" w14:textId="77777777" w:rsidR="008D077A" w:rsidRDefault="008D077A" w:rsidP="00B90AE9">
      <w:pPr>
        <w:tabs>
          <w:tab w:val="left" w:pos="1701"/>
        </w:tabs>
        <w:ind w:left="1701" w:hanging="1701"/>
      </w:pPr>
    </w:p>
    <w:p w14:paraId="0B8A5AF0" w14:textId="638222C1" w:rsidR="008D077A" w:rsidRPr="008D077A" w:rsidRDefault="008D077A" w:rsidP="00E56768">
      <w:pPr>
        <w:tabs>
          <w:tab w:val="left" w:pos="1701"/>
        </w:tabs>
        <w:ind w:left="1701" w:hanging="1701"/>
      </w:pPr>
      <w:r>
        <w:tab/>
      </w:r>
      <w:r w:rsidRPr="008D077A">
        <w:t xml:space="preserve">Mr. </w:t>
      </w:r>
      <w:r w:rsidR="00E56768">
        <w:t>Andrew</w:t>
      </w:r>
      <w:r w:rsidR="00E56768" w:rsidRPr="00E56768">
        <w:t> Czajkowski</w:t>
      </w:r>
      <w:r w:rsidRPr="008D077A">
        <w:t xml:space="preserve">, Director, </w:t>
      </w:r>
      <w:r w:rsidR="00E56768" w:rsidRPr="00E56768">
        <w:t>Technology and Innovation Support Division</w:t>
      </w:r>
      <w:r w:rsidRPr="008D077A">
        <w:t>, IP and Innovation Ecosystems Sector</w:t>
      </w:r>
      <w:r>
        <w:t>, World Intellectual Property Organization (WIPO), Geneva, Switzerland (online)</w:t>
      </w:r>
      <w:r w:rsidR="00E56768">
        <w:t xml:space="preserve"> </w:t>
      </w:r>
    </w:p>
    <w:p w14:paraId="615E71DB" w14:textId="77777777" w:rsidR="00B90AE9" w:rsidRPr="008D077A" w:rsidRDefault="00B90AE9" w:rsidP="00B90AE9">
      <w:pPr>
        <w:rPr>
          <w:szCs w:val="22"/>
        </w:rPr>
      </w:pPr>
    </w:p>
    <w:p w14:paraId="7F42C488" w14:textId="428836EF" w:rsidR="00B90AE9" w:rsidRDefault="007A2C0C" w:rsidP="00B90AE9">
      <w:pPr>
        <w:ind w:left="1700" w:firstLine="1"/>
      </w:pPr>
      <w:r>
        <w:t>Mr. Oleksandr</w:t>
      </w:r>
      <w:r w:rsidRPr="007A2C0C">
        <w:t> Shevchenko, Assistant Program Officer, D</w:t>
      </w:r>
      <w:r>
        <w:t>ivision</w:t>
      </w:r>
      <w:r w:rsidRPr="007A2C0C">
        <w:t xml:space="preserve"> for Transition and Developed Countries (TDC), World Intellectual Property</w:t>
      </w:r>
      <w:r>
        <w:t xml:space="preserve"> Organization (</w:t>
      </w:r>
      <w:r w:rsidR="00B90AE9">
        <w:t>WIPO</w:t>
      </w:r>
      <w:r>
        <w:t>)</w:t>
      </w:r>
      <w:r w:rsidR="00E506C7">
        <w:t>, Geneva, Switzerland (online)</w:t>
      </w:r>
    </w:p>
    <w:p w14:paraId="3F7A9DC7" w14:textId="77777777" w:rsidR="00B90AE9" w:rsidRDefault="00B90AE9" w:rsidP="00B90AE9">
      <w:pPr>
        <w:ind w:left="1700" w:firstLine="1"/>
      </w:pPr>
    </w:p>
    <w:p w14:paraId="5E03A53F" w14:textId="4F72B37E" w:rsidR="00B90AE9" w:rsidRDefault="00B90AE9" w:rsidP="00B90AE9">
      <w:pPr>
        <w:ind w:left="1701" w:hanging="1700"/>
        <w:rPr>
          <w:b/>
          <w:szCs w:val="22"/>
        </w:rPr>
      </w:pPr>
      <w:r>
        <w:rPr>
          <w:lang w:val="en-GB"/>
        </w:rPr>
        <w:t>1</w:t>
      </w:r>
      <w:r w:rsidR="00E506C7">
        <w:rPr>
          <w:lang w:val="en-GB"/>
        </w:rPr>
        <w:t>3</w:t>
      </w:r>
      <w:r>
        <w:rPr>
          <w:lang w:val="en-GB"/>
        </w:rPr>
        <w:t xml:space="preserve">.15 – </w:t>
      </w:r>
      <w:r w:rsidR="00E506C7">
        <w:rPr>
          <w:lang w:val="en-GB"/>
        </w:rPr>
        <w:t>14</w:t>
      </w:r>
      <w:r>
        <w:rPr>
          <w:lang w:val="en-GB"/>
        </w:rPr>
        <w:t>.00</w:t>
      </w:r>
      <w:r>
        <w:rPr>
          <w:lang w:val="en-GB"/>
        </w:rPr>
        <w:tab/>
      </w:r>
      <w:r>
        <w:rPr>
          <w:b/>
          <w:lang w:val="en-GB"/>
        </w:rPr>
        <w:t>Topic 1:</w:t>
      </w:r>
      <w:r>
        <w:rPr>
          <w:b/>
          <w:lang w:val="en-GB"/>
        </w:rPr>
        <w:tab/>
      </w:r>
      <w:r>
        <w:rPr>
          <w:b/>
          <w:szCs w:val="22"/>
        </w:rPr>
        <w:t xml:space="preserve">The WIPO Program on the Establishment of Technology and </w:t>
      </w:r>
    </w:p>
    <w:p w14:paraId="4CE74671" w14:textId="72D66631" w:rsidR="00B90AE9" w:rsidRDefault="00B90AE9" w:rsidP="00B90AE9">
      <w:pPr>
        <w:ind w:left="2268" w:firstLine="567"/>
        <w:rPr>
          <w:b/>
          <w:szCs w:val="22"/>
        </w:rPr>
      </w:pPr>
      <w:r>
        <w:rPr>
          <w:b/>
          <w:szCs w:val="22"/>
        </w:rPr>
        <w:t>Innovation Support Centers (TISCs)</w:t>
      </w:r>
      <w:r w:rsidR="0027746B">
        <w:rPr>
          <w:b/>
          <w:szCs w:val="22"/>
        </w:rPr>
        <w:t xml:space="preserve"> and TISC Resources</w:t>
      </w:r>
      <w:r w:rsidR="00E506C7">
        <w:rPr>
          <w:b/>
          <w:szCs w:val="22"/>
        </w:rPr>
        <w:t xml:space="preserve"> </w:t>
      </w:r>
    </w:p>
    <w:p w14:paraId="5F862DBF" w14:textId="77777777" w:rsidR="00B90AE9" w:rsidRPr="00D81972" w:rsidRDefault="00B90AE9" w:rsidP="00B90AE9">
      <w:pPr>
        <w:tabs>
          <w:tab w:val="left" w:pos="1701"/>
        </w:tabs>
        <w:ind w:left="2694" w:hanging="2693"/>
      </w:pPr>
    </w:p>
    <w:p w14:paraId="0EBFCC3B" w14:textId="77777777" w:rsidR="00C87E1E" w:rsidRDefault="00B90AE9" w:rsidP="00B90AE9">
      <w:pPr>
        <w:tabs>
          <w:tab w:val="left" w:pos="1701"/>
        </w:tabs>
        <w:ind w:left="2835" w:hanging="2976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Speaker: </w:t>
      </w:r>
      <w:r>
        <w:rPr>
          <w:lang w:val="en-GB"/>
        </w:rPr>
        <w:tab/>
      </w:r>
      <w:r w:rsidR="00C87E1E">
        <w:rPr>
          <w:lang w:val="en-GB"/>
        </w:rPr>
        <w:t xml:space="preserve">Mr. Alex Riechel, Head, TISC Development Section, </w:t>
      </w:r>
    </w:p>
    <w:p w14:paraId="46D07207" w14:textId="77777777" w:rsidR="00C87E1E" w:rsidRDefault="00C87E1E" w:rsidP="00B90AE9">
      <w:pPr>
        <w:tabs>
          <w:tab w:val="left" w:pos="1701"/>
        </w:tabs>
        <w:ind w:left="2835" w:hanging="2976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Technology and Innovation Support Division, IP for </w:t>
      </w:r>
    </w:p>
    <w:p w14:paraId="6A3C3550" w14:textId="47E47475" w:rsidR="00B90AE9" w:rsidRDefault="00C87E1E" w:rsidP="00B90AE9">
      <w:pPr>
        <w:tabs>
          <w:tab w:val="left" w:pos="1701"/>
        </w:tabs>
        <w:ind w:left="2835" w:hanging="2976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Innovators Department</w:t>
      </w:r>
      <w:r w:rsidR="00E662BB">
        <w:rPr>
          <w:lang w:val="en-GB"/>
        </w:rPr>
        <w:t xml:space="preserve"> (online)</w:t>
      </w:r>
    </w:p>
    <w:p w14:paraId="22D637D3" w14:textId="77777777" w:rsidR="00B90AE9" w:rsidRDefault="00B90AE9" w:rsidP="00B90AE9">
      <w:pPr>
        <w:tabs>
          <w:tab w:val="left" w:pos="1701"/>
        </w:tabs>
        <w:ind w:left="2694" w:hanging="2693"/>
        <w:rPr>
          <w:lang w:val="en-GB"/>
        </w:rPr>
      </w:pPr>
    </w:p>
    <w:p w14:paraId="0F285380" w14:textId="77DFE7C9" w:rsidR="00B90AE9" w:rsidRDefault="00B90AE9" w:rsidP="00B90AE9">
      <w:pPr>
        <w:tabs>
          <w:tab w:val="left" w:pos="1701"/>
        </w:tabs>
        <w:ind w:left="2694" w:hanging="2693"/>
        <w:rPr>
          <w:b/>
          <w:szCs w:val="22"/>
          <w:lang w:val="en-GB"/>
        </w:rPr>
      </w:pPr>
      <w:r>
        <w:rPr>
          <w:lang w:val="en-GB"/>
        </w:rPr>
        <w:t>1</w:t>
      </w:r>
      <w:r w:rsidR="00E506C7">
        <w:rPr>
          <w:lang w:val="en-GB"/>
        </w:rPr>
        <w:t>4</w:t>
      </w:r>
      <w:r w:rsidRPr="00BE685B">
        <w:rPr>
          <w:lang w:val="en-GB"/>
        </w:rPr>
        <w:t>.</w:t>
      </w:r>
      <w:r>
        <w:rPr>
          <w:lang w:val="en-GB"/>
        </w:rPr>
        <w:t>00</w:t>
      </w:r>
      <w:r w:rsidRPr="00BE685B">
        <w:rPr>
          <w:lang w:val="en-GB"/>
        </w:rPr>
        <w:t xml:space="preserve"> – </w:t>
      </w:r>
      <w:r>
        <w:rPr>
          <w:lang w:val="en-GB"/>
        </w:rPr>
        <w:t>1</w:t>
      </w:r>
      <w:r w:rsidR="00E506C7">
        <w:rPr>
          <w:lang w:val="en-GB"/>
        </w:rPr>
        <w:t>4</w:t>
      </w:r>
      <w:r w:rsidRPr="00BE685B">
        <w:rPr>
          <w:lang w:val="en-GB"/>
        </w:rPr>
        <w:t>.</w:t>
      </w:r>
      <w:r>
        <w:rPr>
          <w:lang w:val="en-GB"/>
        </w:rPr>
        <w:t>20</w:t>
      </w:r>
      <w:r w:rsidRPr="00BE685B">
        <w:rPr>
          <w:lang w:val="en-GB"/>
        </w:rPr>
        <w:tab/>
      </w:r>
      <w:r w:rsidRPr="00D460E5">
        <w:rPr>
          <w:b/>
          <w:lang w:val="en-GB"/>
        </w:rPr>
        <w:t xml:space="preserve">Topic </w:t>
      </w:r>
      <w:r>
        <w:rPr>
          <w:b/>
          <w:lang w:val="en-GB"/>
        </w:rPr>
        <w:t>2</w:t>
      </w:r>
      <w:r w:rsidRPr="00D460E5">
        <w:rPr>
          <w:b/>
          <w:lang w:val="en-GB"/>
        </w:rPr>
        <w:t>:</w:t>
      </w:r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b/>
          <w:szCs w:val="22"/>
          <w:lang w:val="en-GB"/>
        </w:rPr>
        <w:t xml:space="preserve">TISC Project </w:t>
      </w:r>
      <w:r w:rsidR="00E506C7">
        <w:rPr>
          <w:b/>
          <w:szCs w:val="22"/>
          <w:lang w:val="en-GB"/>
        </w:rPr>
        <w:t>Planning and Management</w:t>
      </w:r>
    </w:p>
    <w:p w14:paraId="191811AC" w14:textId="77777777" w:rsidR="00B90AE9" w:rsidRPr="00BE685B" w:rsidRDefault="00B90AE9" w:rsidP="00B90AE9">
      <w:pPr>
        <w:tabs>
          <w:tab w:val="left" w:pos="1701"/>
        </w:tabs>
        <w:ind w:left="2694" w:hanging="2693"/>
        <w:rPr>
          <w:b/>
          <w:szCs w:val="22"/>
          <w:lang w:val="en-GB"/>
        </w:rPr>
      </w:pPr>
      <w:r>
        <w:rPr>
          <w:b/>
          <w:szCs w:val="22"/>
          <w:lang w:val="en-GB"/>
        </w:rPr>
        <w:tab/>
      </w:r>
      <w:r>
        <w:rPr>
          <w:b/>
          <w:szCs w:val="22"/>
          <w:lang w:val="en-GB"/>
        </w:rPr>
        <w:tab/>
      </w:r>
      <w:r>
        <w:rPr>
          <w:b/>
          <w:szCs w:val="22"/>
          <w:lang w:val="en-GB"/>
        </w:rPr>
        <w:tab/>
      </w:r>
    </w:p>
    <w:p w14:paraId="18CB3A0C" w14:textId="77777777" w:rsidR="00C87E1E" w:rsidRDefault="00B90AE9" w:rsidP="00C87E1E">
      <w:pPr>
        <w:tabs>
          <w:tab w:val="left" w:pos="1701"/>
        </w:tabs>
        <w:ind w:left="2835" w:hanging="2976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Speaker: </w:t>
      </w:r>
      <w:r>
        <w:rPr>
          <w:lang w:val="en-GB"/>
        </w:rPr>
        <w:tab/>
      </w:r>
      <w:r w:rsidR="00C87E1E">
        <w:rPr>
          <w:lang w:val="en-GB"/>
        </w:rPr>
        <w:t xml:space="preserve">Ms. Nathalie Montillot, Program Officer, TISC </w:t>
      </w:r>
    </w:p>
    <w:p w14:paraId="374B1001" w14:textId="521310D2" w:rsidR="00B90AE9" w:rsidRDefault="00C87E1E" w:rsidP="00C87E1E">
      <w:pPr>
        <w:tabs>
          <w:tab w:val="left" w:pos="1701"/>
        </w:tabs>
        <w:ind w:left="2835" w:hanging="2976"/>
        <w:rPr>
          <w:szCs w:val="22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Development Section</w:t>
      </w:r>
      <w:r w:rsidR="00E662BB">
        <w:rPr>
          <w:lang w:val="en-GB"/>
        </w:rPr>
        <w:t xml:space="preserve"> (online)</w:t>
      </w:r>
    </w:p>
    <w:p w14:paraId="55B1CF9A" w14:textId="77777777" w:rsidR="00B90AE9" w:rsidRDefault="00B90AE9" w:rsidP="00B90AE9">
      <w:pPr>
        <w:tabs>
          <w:tab w:val="left" w:pos="1701"/>
        </w:tabs>
        <w:ind w:left="2835" w:hanging="2976"/>
        <w:rPr>
          <w:szCs w:val="22"/>
          <w:lang w:val="en-GB"/>
        </w:rPr>
      </w:pPr>
    </w:p>
    <w:p w14:paraId="02586444" w14:textId="69F6EB73" w:rsidR="002B21C6" w:rsidRPr="00674072" w:rsidRDefault="002B21C6" w:rsidP="00B90AE9">
      <w:pPr>
        <w:tabs>
          <w:tab w:val="left" w:pos="1701"/>
        </w:tabs>
        <w:ind w:left="2694" w:hanging="2693"/>
        <w:rPr>
          <w:b/>
          <w:bCs/>
        </w:rPr>
      </w:pPr>
      <w:r w:rsidRPr="00674072">
        <w:t>14.20 – 14.40</w:t>
      </w:r>
      <w:r w:rsidRPr="00674072">
        <w:tab/>
      </w:r>
      <w:r w:rsidRPr="00674072">
        <w:rPr>
          <w:b/>
          <w:bCs/>
        </w:rPr>
        <w:t xml:space="preserve">Q&amp;A Session </w:t>
      </w:r>
    </w:p>
    <w:p w14:paraId="24555467" w14:textId="77777777" w:rsidR="002B21C6" w:rsidRPr="00674072" w:rsidRDefault="002B21C6" w:rsidP="00B90AE9">
      <w:pPr>
        <w:tabs>
          <w:tab w:val="left" w:pos="1701"/>
        </w:tabs>
        <w:ind w:left="2694" w:hanging="2693"/>
      </w:pPr>
    </w:p>
    <w:p w14:paraId="21762D99" w14:textId="41C14D04" w:rsidR="00B90AE9" w:rsidRDefault="00B90AE9" w:rsidP="00B90AE9">
      <w:pPr>
        <w:tabs>
          <w:tab w:val="left" w:pos="1701"/>
        </w:tabs>
        <w:ind w:left="2694" w:hanging="2693"/>
        <w:rPr>
          <w:b/>
          <w:lang w:val="en-GB"/>
        </w:rPr>
      </w:pPr>
      <w:r>
        <w:rPr>
          <w:lang w:val="en-GB"/>
        </w:rPr>
        <w:t>1</w:t>
      </w:r>
      <w:r w:rsidR="00E506C7">
        <w:rPr>
          <w:lang w:val="en-GB"/>
        </w:rPr>
        <w:t>4</w:t>
      </w:r>
      <w:r w:rsidRPr="00BE685B">
        <w:rPr>
          <w:lang w:val="en-GB"/>
        </w:rPr>
        <w:t>.</w:t>
      </w:r>
      <w:r w:rsidR="002B21C6">
        <w:rPr>
          <w:lang w:val="en-GB"/>
        </w:rPr>
        <w:t>4</w:t>
      </w:r>
      <w:r>
        <w:rPr>
          <w:lang w:val="en-GB"/>
        </w:rPr>
        <w:t>0</w:t>
      </w:r>
      <w:r w:rsidRPr="00BE685B">
        <w:rPr>
          <w:lang w:val="en-GB"/>
        </w:rPr>
        <w:t xml:space="preserve"> – </w:t>
      </w:r>
      <w:r>
        <w:rPr>
          <w:lang w:val="en-GB"/>
        </w:rPr>
        <w:t>1</w:t>
      </w:r>
      <w:r w:rsidR="002B21C6">
        <w:rPr>
          <w:lang w:val="en-GB"/>
        </w:rPr>
        <w:t>5</w:t>
      </w:r>
      <w:r w:rsidRPr="00BE685B">
        <w:rPr>
          <w:lang w:val="en-GB"/>
        </w:rPr>
        <w:t>.</w:t>
      </w:r>
      <w:r w:rsidR="002B21C6">
        <w:rPr>
          <w:lang w:val="en-GB"/>
        </w:rPr>
        <w:t>0</w:t>
      </w:r>
      <w:r>
        <w:rPr>
          <w:lang w:val="en-GB"/>
        </w:rPr>
        <w:t>0</w:t>
      </w:r>
      <w:r w:rsidRPr="00BE685B">
        <w:rPr>
          <w:lang w:val="en-GB"/>
        </w:rPr>
        <w:tab/>
      </w:r>
      <w:r w:rsidR="00E506C7" w:rsidRPr="00E506C7">
        <w:rPr>
          <w:bCs/>
          <w:lang w:val="en-GB"/>
        </w:rPr>
        <w:t>Coffee B</w:t>
      </w:r>
      <w:r w:rsidRPr="00E506C7">
        <w:rPr>
          <w:bCs/>
          <w:lang w:val="en-GB"/>
        </w:rPr>
        <w:t>reak</w:t>
      </w:r>
    </w:p>
    <w:p w14:paraId="4DC01A93" w14:textId="77777777" w:rsidR="00B90AE9" w:rsidRDefault="00B90AE9" w:rsidP="00B90AE9">
      <w:pPr>
        <w:tabs>
          <w:tab w:val="left" w:pos="1701"/>
        </w:tabs>
        <w:ind w:left="2694" w:hanging="2693"/>
        <w:rPr>
          <w:b/>
          <w:lang w:val="en-GB"/>
        </w:rPr>
      </w:pPr>
    </w:p>
    <w:p w14:paraId="32018081" w14:textId="77777777" w:rsidR="0027746B" w:rsidRDefault="009A50BC" w:rsidP="0027746B">
      <w:pPr>
        <w:ind w:left="1700" w:hanging="1700"/>
        <w:rPr>
          <w:b/>
          <w:color w:val="000000"/>
          <w:szCs w:val="22"/>
        </w:rPr>
      </w:pPr>
      <w:r>
        <w:rPr>
          <w:lang w:val="en-GB"/>
        </w:rPr>
        <w:t>15</w:t>
      </w:r>
      <w:r w:rsidRPr="00BE685B">
        <w:rPr>
          <w:lang w:val="en-GB"/>
        </w:rPr>
        <w:t>.</w:t>
      </w:r>
      <w:r>
        <w:rPr>
          <w:lang w:val="en-GB"/>
        </w:rPr>
        <w:t>00</w:t>
      </w:r>
      <w:r w:rsidRPr="00BE685B">
        <w:rPr>
          <w:lang w:val="en-GB"/>
        </w:rPr>
        <w:t xml:space="preserve"> – </w:t>
      </w:r>
      <w:r>
        <w:rPr>
          <w:lang w:val="en-GB"/>
        </w:rPr>
        <w:t>15.</w:t>
      </w:r>
      <w:r w:rsidR="00C92A7D">
        <w:rPr>
          <w:lang w:val="en-GB"/>
        </w:rPr>
        <w:t>2</w:t>
      </w:r>
      <w:r>
        <w:rPr>
          <w:lang w:val="en-GB"/>
        </w:rPr>
        <w:t>0</w:t>
      </w:r>
      <w:r w:rsidRPr="00BE685B">
        <w:rPr>
          <w:lang w:val="en-GB"/>
        </w:rPr>
        <w:tab/>
      </w:r>
      <w:r>
        <w:rPr>
          <w:b/>
          <w:lang w:val="en-GB"/>
        </w:rPr>
        <w:t xml:space="preserve">Topic 3: </w:t>
      </w:r>
      <w:r>
        <w:rPr>
          <w:b/>
          <w:lang w:val="en-GB"/>
        </w:rPr>
        <w:tab/>
      </w:r>
      <w:r>
        <w:rPr>
          <w:b/>
          <w:color w:val="000000"/>
          <w:szCs w:val="22"/>
        </w:rPr>
        <w:t xml:space="preserve">National TISC Network in Tajikistan: </w:t>
      </w:r>
      <w:r w:rsidR="0027746B">
        <w:rPr>
          <w:b/>
          <w:color w:val="000000"/>
          <w:szCs w:val="22"/>
        </w:rPr>
        <w:t xml:space="preserve">Current Status and Plans </w:t>
      </w:r>
    </w:p>
    <w:p w14:paraId="545F4ECF" w14:textId="5A7E153C" w:rsidR="009A50BC" w:rsidRDefault="0027746B" w:rsidP="0027746B">
      <w:pPr>
        <w:ind w:left="2834" w:firstLine="1"/>
        <w:rPr>
          <w:b/>
          <w:color w:val="000000"/>
          <w:szCs w:val="22"/>
        </w:rPr>
      </w:pPr>
      <w:r>
        <w:rPr>
          <w:b/>
          <w:color w:val="000000"/>
          <w:szCs w:val="22"/>
        </w:rPr>
        <w:t>for Future Development</w:t>
      </w:r>
    </w:p>
    <w:p w14:paraId="675F33C3" w14:textId="77777777" w:rsidR="009A50BC" w:rsidRDefault="009A50BC" w:rsidP="009A50BC">
      <w:pPr>
        <w:ind w:left="2834" w:firstLine="1"/>
        <w:rPr>
          <w:b/>
          <w:color w:val="000000"/>
          <w:szCs w:val="22"/>
        </w:rPr>
      </w:pPr>
    </w:p>
    <w:p w14:paraId="5B4E3FB3" w14:textId="02C51CC7" w:rsidR="009A50BC" w:rsidRDefault="009A50BC" w:rsidP="00657A87">
      <w:pPr>
        <w:ind w:left="3969" w:hanging="1134"/>
      </w:pPr>
      <w:r>
        <w:rPr>
          <w:lang w:val="en-GB"/>
        </w:rPr>
        <w:t>Speaker:</w:t>
      </w:r>
      <w:r>
        <w:rPr>
          <w:lang w:val="en-GB"/>
        </w:rPr>
        <w:tab/>
      </w:r>
      <w:bookmarkStart w:id="6" w:name="_Hlk158716789"/>
      <w:bookmarkStart w:id="7" w:name="_Hlk158716721"/>
      <w:r w:rsidR="00657A87">
        <w:rPr>
          <w:lang w:val="en-GB"/>
        </w:rPr>
        <w:t>Ms. Madina Shonazarova</w:t>
      </w:r>
      <w:bookmarkEnd w:id="6"/>
      <w:r w:rsidR="00657A87">
        <w:rPr>
          <w:lang w:val="en-GB"/>
        </w:rPr>
        <w:t xml:space="preserve">, Leading Specialist, Department of State Examination of Inventions and Industrial Designs, </w:t>
      </w:r>
      <w:r w:rsidR="00657A87" w:rsidRPr="00657A87">
        <w:t>NCPI (online)</w:t>
      </w:r>
      <w:bookmarkEnd w:id="7"/>
    </w:p>
    <w:p w14:paraId="09B24700" w14:textId="77777777" w:rsidR="00657A87" w:rsidRDefault="00657A87" w:rsidP="00657A87">
      <w:pPr>
        <w:ind w:left="3969" w:hanging="1134"/>
        <w:rPr>
          <w:lang w:val="en-GB"/>
        </w:rPr>
      </w:pPr>
    </w:p>
    <w:p w14:paraId="5CFEBB52" w14:textId="0F0C38E9" w:rsidR="008427FA" w:rsidRDefault="002B21C6" w:rsidP="008427FA">
      <w:pPr>
        <w:ind w:left="1701" w:hanging="1700"/>
        <w:rPr>
          <w:b/>
          <w:bCs/>
          <w:lang w:val="en-GB"/>
        </w:rPr>
      </w:pPr>
      <w:r>
        <w:rPr>
          <w:lang w:val="en-GB"/>
        </w:rPr>
        <w:t>15.</w:t>
      </w:r>
      <w:r w:rsidR="00540170">
        <w:rPr>
          <w:lang w:val="en-GB"/>
        </w:rPr>
        <w:t>2</w:t>
      </w:r>
      <w:r w:rsidR="00C92A7D">
        <w:rPr>
          <w:lang w:val="en-GB"/>
        </w:rPr>
        <w:t>0</w:t>
      </w:r>
      <w:r>
        <w:rPr>
          <w:lang w:val="en-GB"/>
        </w:rPr>
        <w:t xml:space="preserve"> – 16</w:t>
      </w:r>
      <w:r w:rsidR="00674072">
        <w:rPr>
          <w:lang w:val="en-GB"/>
        </w:rPr>
        <w:t>.</w:t>
      </w:r>
      <w:r w:rsidR="00C92A7D">
        <w:rPr>
          <w:lang w:val="en-GB"/>
        </w:rPr>
        <w:t>50</w:t>
      </w:r>
      <w:r>
        <w:rPr>
          <w:lang w:val="en-GB"/>
        </w:rPr>
        <w:tab/>
      </w:r>
      <w:r w:rsidR="00AE012F" w:rsidRPr="00AE012F">
        <w:rPr>
          <w:b/>
          <w:bCs/>
          <w:lang w:val="en-GB"/>
        </w:rPr>
        <w:t>Roundtable</w:t>
      </w:r>
      <w:r w:rsidR="008427FA" w:rsidRPr="008427FA">
        <w:rPr>
          <w:b/>
          <w:bCs/>
          <w:lang w:val="en-GB"/>
        </w:rPr>
        <w:t xml:space="preserve">: </w:t>
      </w:r>
      <w:r w:rsidR="008427FA">
        <w:rPr>
          <w:b/>
          <w:bCs/>
          <w:lang w:val="en-GB"/>
        </w:rPr>
        <w:t xml:space="preserve">Presentation of Situation, Needs and Priorities of Existing </w:t>
      </w:r>
    </w:p>
    <w:p w14:paraId="30B6C2D0" w14:textId="58C7E06D" w:rsidR="002B21C6" w:rsidRDefault="008427FA" w:rsidP="008427FA">
      <w:pPr>
        <w:ind w:left="2268" w:firstLine="567"/>
        <w:rPr>
          <w:lang w:val="en-GB"/>
        </w:rPr>
      </w:pPr>
      <w:r>
        <w:rPr>
          <w:b/>
          <w:bCs/>
          <w:lang w:val="en-GB"/>
        </w:rPr>
        <w:t>and Prospective TISC Host Institutions in Tajikistan</w:t>
      </w:r>
    </w:p>
    <w:p w14:paraId="0FA6B416" w14:textId="77777777" w:rsidR="002B21C6" w:rsidRDefault="002B21C6" w:rsidP="002B21C6">
      <w:pPr>
        <w:ind w:left="1700" w:hanging="1700"/>
        <w:rPr>
          <w:lang w:val="en-GB"/>
        </w:rPr>
      </w:pPr>
    </w:p>
    <w:p w14:paraId="33F91C76" w14:textId="3540682F" w:rsidR="008427FA" w:rsidRDefault="008427FA" w:rsidP="008427FA">
      <w:pPr>
        <w:ind w:left="1700" w:hanging="170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Moderator: </w:t>
      </w:r>
      <w:r w:rsidR="00657A87" w:rsidRPr="00657A87">
        <w:rPr>
          <w:lang w:val="en-GB"/>
        </w:rPr>
        <w:t>Ms. Madina Shonazarova</w:t>
      </w:r>
      <w:r w:rsidR="00E56768">
        <w:rPr>
          <w:lang w:val="en-GB"/>
        </w:rPr>
        <w:t xml:space="preserve">, NCPI (online) </w:t>
      </w:r>
      <w:r w:rsidR="00657A87">
        <w:rPr>
          <w:lang w:val="en-GB"/>
        </w:rPr>
        <w:t xml:space="preserve"> </w:t>
      </w:r>
    </w:p>
    <w:p w14:paraId="24B6B457" w14:textId="1A78AC81" w:rsidR="008427FA" w:rsidRDefault="008427FA" w:rsidP="008427FA">
      <w:pPr>
        <w:ind w:left="1700" w:hanging="170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5A592E5E" w14:textId="1767B9DB" w:rsidR="00B15A59" w:rsidRDefault="008427FA" w:rsidP="00C92A7D">
      <w:pPr>
        <w:ind w:left="2693" w:firstLine="142"/>
        <w:rPr>
          <w:lang w:val="en-GB"/>
        </w:rPr>
      </w:pPr>
      <w:r>
        <w:rPr>
          <w:lang w:val="en-GB"/>
        </w:rPr>
        <w:t xml:space="preserve">Speakers: </w:t>
      </w:r>
      <w:r w:rsidR="00B15A59">
        <w:rPr>
          <w:lang w:val="en-GB"/>
        </w:rPr>
        <w:t xml:space="preserve"> </w:t>
      </w:r>
      <w:r>
        <w:rPr>
          <w:lang w:val="en-GB"/>
        </w:rPr>
        <w:t xml:space="preserve">Representatives of </w:t>
      </w:r>
      <w:r w:rsidR="00AE012F">
        <w:rPr>
          <w:lang w:val="en-GB"/>
        </w:rPr>
        <w:t xml:space="preserve">existing </w:t>
      </w:r>
      <w:r w:rsidR="00B15A59">
        <w:rPr>
          <w:lang w:val="en-GB"/>
        </w:rPr>
        <w:t xml:space="preserve">and prospective </w:t>
      </w:r>
      <w:r w:rsidR="009A50BC">
        <w:rPr>
          <w:lang w:val="en-GB"/>
        </w:rPr>
        <w:t xml:space="preserve">TISC </w:t>
      </w:r>
      <w:r w:rsidR="00AE012F">
        <w:rPr>
          <w:lang w:val="en-GB"/>
        </w:rPr>
        <w:t>h</w:t>
      </w:r>
      <w:r w:rsidR="009A50BC">
        <w:rPr>
          <w:lang w:val="en-GB"/>
        </w:rPr>
        <w:t xml:space="preserve">ost </w:t>
      </w:r>
      <w:r w:rsidR="00B15A59">
        <w:rPr>
          <w:lang w:val="en-GB"/>
        </w:rPr>
        <w:t xml:space="preserve"> </w:t>
      </w:r>
    </w:p>
    <w:p w14:paraId="2845954D" w14:textId="679DD710" w:rsidR="002B21C6" w:rsidRDefault="00B15A59" w:rsidP="00C92A7D">
      <w:pPr>
        <w:ind w:left="2693" w:firstLine="142"/>
      </w:pPr>
      <w:r>
        <w:rPr>
          <w:lang w:val="en-GB"/>
        </w:rPr>
        <w:t xml:space="preserve">                  </w:t>
      </w:r>
      <w:r w:rsidR="00AE012F">
        <w:rPr>
          <w:lang w:val="en-GB"/>
        </w:rPr>
        <w:t>i</w:t>
      </w:r>
      <w:r w:rsidR="009A50BC">
        <w:rPr>
          <w:lang w:val="en-GB"/>
        </w:rPr>
        <w:t>nstitutions</w:t>
      </w:r>
      <w:r w:rsidR="00674072">
        <w:rPr>
          <w:lang w:val="en-GB"/>
        </w:rPr>
        <w:t xml:space="preserve"> </w:t>
      </w:r>
      <w:r w:rsidR="002B21C6">
        <w:rPr>
          <w:lang w:val="en-GB"/>
        </w:rPr>
        <w:tab/>
      </w:r>
      <w:r w:rsidR="002B21C6">
        <w:rPr>
          <w:lang w:val="en-GB"/>
        </w:rPr>
        <w:tab/>
      </w:r>
    </w:p>
    <w:p w14:paraId="68F6017A" w14:textId="77777777" w:rsidR="00B90AE9" w:rsidRDefault="00B90AE9" w:rsidP="00B90AE9">
      <w:pPr>
        <w:tabs>
          <w:tab w:val="left" w:pos="1701"/>
        </w:tabs>
        <w:ind w:left="3969" w:hanging="2976"/>
        <w:rPr>
          <w:szCs w:val="22"/>
          <w:lang w:val="en-GB"/>
        </w:rPr>
      </w:pPr>
    </w:p>
    <w:p w14:paraId="4833B608" w14:textId="7F5B1923" w:rsidR="00C92A7D" w:rsidRDefault="00B90AE9" w:rsidP="00B90AE9">
      <w:pPr>
        <w:tabs>
          <w:tab w:val="left" w:pos="1701"/>
        </w:tabs>
        <w:ind w:left="2694" w:hanging="2693"/>
        <w:rPr>
          <w:lang w:val="en-GB"/>
        </w:rPr>
      </w:pPr>
      <w:r>
        <w:rPr>
          <w:lang w:val="en-GB"/>
        </w:rPr>
        <w:t>1</w:t>
      </w:r>
      <w:r w:rsidR="00C92A7D">
        <w:rPr>
          <w:lang w:val="en-GB"/>
        </w:rPr>
        <w:t>6.50 – 17.00</w:t>
      </w:r>
      <w:r w:rsidR="00C92A7D">
        <w:rPr>
          <w:lang w:val="en-GB"/>
        </w:rPr>
        <w:tab/>
      </w:r>
      <w:r w:rsidR="00C92A7D" w:rsidRPr="00796F7E">
        <w:rPr>
          <w:b/>
          <w:bCs/>
          <w:lang w:val="en-GB"/>
        </w:rPr>
        <w:t xml:space="preserve">Closing </w:t>
      </w:r>
      <w:r w:rsidR="00796F7E">
        <w:rPr>
          <w:b/>
          <w:bCs/>
          <w:lang w:val="en-GB"/>
        </w:rPr>
        <w:t>R</w:t>
      </w:r>
      <w:r w:rsidR="00C92A7D" w:rsidRPr="00796F7E">
        <w:rPr>
          <w:b/>
          <w:bCs/>
          <w:lang w:val="en-GB"/>
        </w:rPr>
        <w:t>emarks</w:t>
      </w:r>
    </w:p>
    <w:p w14:paraId="06DDCA8D" w14:textId="05B02BEA" w:rsidR="00C92A7D" w:rsidRDefault="00C92A7D" w:rsidP="00B90AE9">
      <w:pPr>
        <w:tabs>
          <w:tab w:val="left" w:pos="1701"/>
        </w:tabs>
        <w:ind w:left="2694" w:hanging="2693"/>
        <w:rPr>
          <w:lang w:val="en-GB"/>
        </w:rPr>
      </w:pPr>
    </w:p>
    <w:p w14:paraId="0BB18E77" w14:textId="4A1B2EA6" w:rsidR="00C92A7D" w:rsidRDefault="00C92A7D" w:rsidP="00B90AE9">
      <w:pPr>
        <w:tabs>
          <w:tab w:val="left" w:pos="1701"/>
        </w:tabs>
        <w:ind w:left="2694" w:hanging="2693"/>
        <w:rPr>
          <w:lang w:val="en-GB"/>
        </w:rPr>
      </w:pPr>
      <w:r>
        <w:rPr>
          <w:lang w:val="en-GB"/>
        </w:rPr>
        <w:tab/>
        <w:t>Representative of WIPO (online)</w:t>
      </w:r>
    </w:p>
    <w:p w14:paraId="52915552" w14:textId="0FD96A74" w:rsidR="00C92A7D" w:rsidRDefault="00C92A7D" w:rsidP="00B90AE9">
      <w:pPr>
        <w:tabs>
          <w:tab w:val="left" w:pos="1701"/>
        </w:tabs>
        <w:ind w:left="2694" w:hanging="2693"/>
        <w:rPr>
          <w:lang w:val="en-GB"/>
        </w:rPr>
      </w:pPr>
      <w:r>
        <w:rPr>
          <w:lang w:val="en-GB"/>
        </w:rPr>
        <w:tab/>
        <w:t>Representative of NCPI</w:t>
      </w:r>
      <w:r>
        <w:rPr>
          <w:lang w:val="en-GB"/>
        </w:rPr>
        <w:tab/>
      </w:r>
      <w:r>
        <w:rPr>
          <w:lang w:val="en-GB"/>
        </w:rPr>
        <w:tab/>
      </w:r>
    </w:p>
    <w:p w14:paraId="066C1A0C" w14:textId="77777777" w:rsidR="00EC1C50" w:rsidRDefault="00EC1C50" w:rsidP="000366A3">
      <w:pPr>
        <w:tabs>
          <w:tab w:val="left" w:pos="1701"/>
        </w:tabs>
        <w:ind w:left="2694" w:hanging="2693"/>
        <w:rPr>
          <w:lang w:val="en-GB"/>
        </w:rPr>
      </w:pPr>
    </w:p>
    <w:p w14:paraId="6C17F7D3" w14:textId="2166F906" w:rsidR="009A5F0B" w:rsidRPr="00796F7E" w:rsidRDefault="00C92A7D" w:rsidP="000366A3">
      <w:pPr>
        <w:tabs>
          <w:tab w:val="left" w:pos="1701"/>
        </w:tabs>
        <w:ind w:left="2694" w:hanging="2693"/>
        <w:rPr>
          <w:bCs/>
        </w:rPr>
      </w:pPr>
      <w:r>
        <w:rPr>
          <w:lang w:val="en-GB"/>
        </w:rPr>
        <w:t>17.00</w:t>
      </w:r>
      <w:r>
        <w:rPr>
          <w:lang w:val="en-GB"/>
        </w:rPr>
        <w:tab/>
      </w:r>
      <w:r w:rsidR="00B90AE9" w:rsidRPr="00796F7E">
        <w:rPr>
          <w:bCs/>
          <w:lang w:val="en-GB"/>
        </w:rPr>
        <w:t xml:space="preserve">End of </w:t>
      </w:r>
      <w:r w:rsidRPr="00796F7E">
        <w:rPr>
          <w:bCs/>
          <w:lang w:val="en-GB"/>
        </w:rPr>
        <w:t>Meeting</w:t>
      </w:r>
    </w:p>
    <w:sectPr w:rsidR="009A5F0B" w:rsidRPr="00796F7E" w:rsidSect="00666A26">
      <w:headerReference w:type="default" r:id="rId10"/>
      <w:footerReference w:type="default" r:id="rId11"/>
      <w:footerReference w:type="first" r:id="rId12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51F5" w14:textId="77777777" w:rsidR="0069220D" w:rsidRDefault="0069220D">
      <w:r>
        <w:separator/>
      </w:r>
    </w:p>
  </w:endnote>
  <w:endnote w:type="continuationSeparator" w:id="0">
    <w:p w14:paraId="14200033" w14:textId="77777777" w:rsidR="0069220D" w:rsidRDefault="0069220D" w:rsidP="0000707F">
      <w:r>
        <w:separator/>
      </w:r>
    </w:p>
    <w:p w14:paraId="2AB4687D" w14:textId="77777777" w:rsidR="0069220D" w:rsidRPr="0000707F" w:rsidRDefault="0069220D" w:rsidP="0000707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4A8629A" w14:textId="77777777" w:rsidR="0069220D" w:rsidRPr="0000707F" w:rsidRDefault="0069220D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C8856" w14:textId="46CF7CB0" w:rsidR="00B15A59" w:rsidRDefault="00B15A5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EF41E2" wp14:editId="34E7F8F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72914095aff0a66289fc613a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7397FA" w14:textId="0143795C" w:rsidR="00B15A59" w:rsidRPr="00B15A59" w:rsidRDefault="00B15A59" w:rsidP="00B15A5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15A5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F41E2" id="_x0000_t202" coordsize="21600,21600" o:spt="202" path="m,l,21600r21600,l21600,xe">
              <v:stroke joinstyle="miter"/>
              <v:path gradientshapeok="t" o:connecttype="rect"/>
            </v:shapetype>
            <v:shape id="MSIPCM72914095aff0a66289fc613a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347397FA" w14:textId="0143795C" w:rsidR="00B15A59" w:rsidRPr="00B15A59" w:rsidRDefault="00B15A59" w:rsidP="00B15A5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15A5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6EE4" w14:textId="5F0D29A3" w:rsidR="00B15A59" w:rsidRDefault="00B15A5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7033F3D" wp14:editId="41798A7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fc75443c8d265d4cb35c668f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823BDC" w14:textId="787A5512" w:rsidR="00B15A59" w:rsidRPr="00B15A59" w:rsidRDefault="00B15A59" w:rsidP="00B15A5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15A5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33F3D" id="_x0000_t202" coordsize="21600,21600" o:spt="202" path="m,l,21600r21600,l21600,xe">
              <v:stroke joinstyle="miter"/>
              <v:path gradientshapeok="t" o:connecttype="rect"/>
            </v:shapetype>
            <v:shape id="MSIPCMfc75443c8d265d4cb35c668f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07823BDC" w14:textId="787A5512" w:rsidR="00B15A59" w:rsidRPr="00B15A59" w:rsidRDefault="00B15A59" w:rsidP="00B15A5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15A5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0D919" w14:textId="77777777" w:rsidR="0069220D" w:rsidRDefault="0069220D">
      <w:r>
        <w:separator/>
      </w:r>
    </w:p>
  </w:footnote>
  <w:footnote w:type="continuationSeparator" w:id="0">
    <w:p w14:paraId="7E5AC84A" w14:textId="77777777" w:rsidR="0069220D" w:rsidRDefault="0069220D" w:rsidP="0000707F">
      <w:r>
        <w:separator/>
      </w:r>
    </w:p>
    <w:p w14:paraId="7BC2C12E" w14:textId="77777777" w:rsidR="0069220D" w:rsidRPr="0000707F" w:rsidRDefault="0069220D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57F04808" w14:textId="77777777" w:rsidR="0069220D" w:rsidRPr="0000707F" w:rsidRDefault="0069220D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4372" w14:textId="2885EF19" w:rsidR="008124BF" w:rsidRDefault="00C87E1E" w:rsidP="00477D6B">
    <w:pPr>
      <w:jc w:val="right"/>
    </w:pPr>
    <w:bookmarkStart w:id="8" w:name="Code2"/>
    <w:bookmarkEnd w:id="8"/>
    <w:r w:rsidRPr="00C87E1E">
      <w:t>WIPO/TISCS/ DYU/24/INF/1 PROV</w:t>
    </w:r>
  </w:p>
  <w:p w14:paraId="498360DA" w14:textId="77777777" w:rsidR="008124BF" w:rsidRDefault="008124B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2117B">
      <w:rPr>
        <w:noProof/>
      </w:rPr>
      <w:t>2</w:t>
    </w:r>
    <w:r>
      <w:fldChar w:fldCharType="end"/>
    </w:r>
  </w:p>
  <w:p w14:paraId="50276F60" w14:textId="77777777" w:rsidR="008124BF" w:rsidRDefault="008124B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8410157">
    <w:abstractNumId w:val="2"/>
  </w:num>
  <w:num w:numId="2" w16cid:durableId="765855257">
    <w:abstractNumId w:val="4"/>
  </w:num>
  <w:num w:numId="3" w16cid:durableId="1085372745">
    <w:abstractNumId w:val="0"/>
  </w:num>
  <w:num w:numId="4" w16cid:durableId="81924783">
    <w:abstractNumId w:val="5"/>
  </w:num>
  <w:num w:numId="5" w16cid:durableId="1363047012">
    <w:abstractNumId w:val="1"/>
  </w:num>
  <w:num w:numId="6" w16cid:durableId="1428234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26"/>
    <w:rsid w:val="0000707F"/>
    <w:rsid w:val="000366A3"/>
    <w:rsid w:val="000A1B0D"/>
    <w:rsid w:val="000A46A9"/>
    <w:rsid w:val="000A4D99"/>
    <w:rsid w:val="000D5804"/>
    <w:rsid w:val="000F5E56"/>
    <w:rsid w:val="001278E9"/>
    <w:rsid w:val="001362EE"/>
    <w:rsid w:val="001832A6"/>
    <w:rsid w:val="001C2978"/>
    <w:rsid w:val="001D7119"/>
    <w:rsid w:val="001F26A6"/>
    <w:rsid w:val="002439EC"/>
    <w:rsid w:val="002634C4"/>
    <w:rsid w:val="0027746B"/>
    <w:rsid w:val="002B21C6"/>
    <w:rsid w:val="002E0B90"/>
    <w:rsid w:val="002F4E68"/>
    <w:rsid w:val="003845C1"/>
    <w:rsid w:val="003E5881"/>
    <w:rsid w:val="003F6706"/>
    <w:rsid w:val="00414D3C"/>
    <w:rsid w:val="00423E3E"/>
    <w:rsid w:val="00427AF4"/>
    <w:rsid w:val="004647DA"/>
    <w:rsid w:val="00477D6B"/>
    <w:rsid w:val="004E648F"/>
    <w:rsid w:val="004F4D9B"/>
    <w:rsid w:val="00540170"/>
    <w:rsid w:val="005A485A"/>
    <w:rsid w:val="005E2679"/>
    <w:rsid w:val="00605827"/>
    <w:rsid w:val="006111F7"/>
    <w:rsid w:val="00623CFA"/>
    <w:rsid w:val="00657A87"/>
    <w:rsid w:val="00666A26"/>
    <w:rsid w:val="00674072"/>
    <w:rsid w:val="0069220D"/>
    <w:rsid w:val="006A17EF"/>
    <w:rsid w:val="006A369A"/>
    <w:rsid w:val="006C3E46"/>
    <w:rsid w:val="006E3CEC"/>
    <w:rsid w:val="00741784"/>
    <w:rsid w:val="007805E1"/>
    <w:rsid w:val="00796F7E"/>
    <w:rsid w:val="007A2C0C"/>
    <w:rsid w:val="007F588E"/>
    <w:rsid w:val="008124BF"/>
    <w:rsid w:val="00817E94"/>
    <w:rsid w:val="008427FA"/>
    <w:rsid w:val="0089487E"/>
    <w:rsid w:val="008A3809"/>
    <w:rsid w:val="008B2CC1"/>
    <w:rsid w:val="008D077A"/>
    <w:rsid w:val="0090731E"/>
    <w:rsid w:val="00966A22"/>
    <w:rsid w:val="009A50BC"/>
    <w:rsid w:val="009A5F0B"/>
    <w:rsid w:val="00A6304C"/>
    <w:rsid w:val="00AE012F"/>
    <w:rsid w:val="00B1428D"/>
    <w:rsid w:val="00B15A59"/>
    <w:rsid w:val="00B90AE9"/>
    <w:rsid w:val="00C321A1"/>
    <w:rsid w:val="00C376AD"/>
    <w:rsid w:val="00C541C6"/>
    <w:rsid w:val="00C87E1E"/>
    <w:rsid w:val="00C92A7D"/>
    <w:rsid w:val="00D2117B"/>
    <w:rsid w:val="00D62F40"/>
    <w:rsid w:val="00D65A64"/>
    <w:rsid w:val="00D71B4D"/>
    <w:rsid w:val="00D93D55"/>
    <w:rsid w:val="00DA767D"/>
    <w:rsid w:val="00DB7B01"/>
    <w:rsid w:val="00E506C7"/>
    <w:rsid w:val="00E56768"/>
    <w:rsid w:val="00E662BB"/>
    <w:rsid w:val="00EC1C50"/>
    <w:rsid w:val="00ED7E82"/>
    <w:rsid w:val="00F66152"/>
    <w:rsid w:val="00FD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304CAC"/>
  <w15:docId w15:val="{FA3DE510-FF40-49CA-BEE4-94E9E4AA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character" w:styleId="FootnoteReference">
    <w:name w:val="footnote reference"/>
    <w:basedOn w:val="DefaultParagraphFont"/>
    <w:semiHidden/>
    <w:unhideWhenUsed/>
    <w:rsid w:val="009A5F0B"/>
    <w:rPr>
      <w:vertAlign w:val="superscript"/>
    </w:rPr>
  </w:style>
  <w:style w:type="paragraph" w:styleId="Revision">
    <w:name w:val="Revision"/>
    <w:hidden/>
    <w:uiPriority w:val="99"/>
    <w:semiHidden/>
    <w:rsid w:val="00B15A5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2logo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35C15-D7E7-4480-934F-7548C92B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Seminar&amp;Workshop_2logos (E).dotm</Template>
  <TotalTime>288</TotalTime>
  <Pages>2</Pages>
  <Words>286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Nathalie</dc:creator>
  <cp:lastModifiedBy>Nathalie</cp:lastModifiedBy>
  <cp:revision>28</cp:revision>
  <cp:lastPrinted>2010-11-01T16:37:00Z</cp:lastPrinted>
  <dcterms:created xsi:type="dcterms:W3CDTF">2023-12-18T18:00:00Z</dcterms:created>
  <dcterms:modified xsi:type="dcterms:W3CDTF">2024-02-13T12:30:00Z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c084f7-b690-4c43-8ee6-d475b6d3461d_Enabled">
    <vt:lpwstr>true</vt:lpwstr>
  </property>
  <property fmtid="{D5CDD505-2E9C-101B-9397-08002B2CF9AE}" pid="3" name="MSIP_Label_bfc084f7-b690-4c43-8ee6-d475b6d3461d_SetDate">
    <vt:lpwstr>2024-02-13T12:30:05Z</vt:lpwstr>
  </property>
  <property fmtid="{D5CDD505-2E9C-101B-9397-08002B2CF9AE}" pid="4" name="MSIP_Label_bfc084f7-b690-4c43-8ee6-d475b6d3461d_Method">
    <vt:lpwstr>Standard</vt:lpwstr>
  </property>
  <property fmtid="{D5CDD505-2E9C-101B-9397-08002B2CF9AE}" pid="5" name="MSIP_Label_bfc084f7-b690-4c43-8ee6-d475b6d3461d_Name">
    <vt:lpwstr>FOR OFFICIAL USE ONLY</vt:lpwstr>
  </property>
  <property fmtid="{D5CDD505-2E9C-101B-9397-08002B2CF9AE}" pid="6" name="MSIP_Label_bfc084f7-b690-4c43-8ee6-d475b6d3461d_SiteId">
    <vt:lpwstr>faa31b06-8ccc-48c9-867f-f7510dd11c02</vt:lpwstr>
  </property>
  <property fmtid="{D5CDD505-2E9C-101B-9397-08002B2CF9AE}" pid="7" name="MSIP_Label_bfc084f7-b690-4c43-8ee6-d475b6d3461d_ActionId">
    <vt:lpwstr>7cd660ca-aef9-4ce6-9e4c-a4152cdefb3d</vt:lpwstr>
  </property>
  <property fmtid="{D5CDD505-2E9C-101B-9397-08002B2CF9AE}" pid="8" name="MSIP_Label_bfc084f7-b690-4c43-8ee6-d475b6d3461d_ContentBits">
    <vt:lpwstr>2</vt:lpwstr>
  </property>
</Properties>
</file>